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248B3" w14:textId="0D8F639A" w:rsidR="003440EB" w:rsidRDefault="003440EB" w:rsidP="003440EB">
      <w:pPr>
        <w:pStyle w:val="Header"/>
        <w:tabs>
          <w:tab w:val="right" w:pos="9639"/>
        </w:tabs>
        <w:spacing w:after="0"/>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 xml:space="preserve">SG RAN WG2 Meeting #120    </w:t>
      </w:r>
      <w:r>
        <w:rPr>
          <w:rFonts w:ascii="Times New Roman" w:hAnsi="Times New Roman"/>
          <w:bCs/>
          <w:sz w:val="24"/>
        </w:rPr>
        <w:t xml:space="preserve">                                                            </w:t>
      </w:r>
      <w:r w:rsidRPr="00FA1F4E">
        <w:rPr>
          <w:rFonts w:ascii="Times New Roman" w:hAnsi="Times New Roman"/>
          <w:bCs/>
          <w:sz w:val="24"/>
        </w:rPr>
        <w:t>R2-22</w:t>
      </w:r>
      <w:r>
        <w:rPr>
          <w:rFonts w:ascii="Times New Roman" w:hAnsi="Times New Roman"/>
          <w:bCs/>
          <w:sz w:val="24"/>
        </w:rPr>
        <w:t>11463</w:t>
      </w:r>
    </w:p>
    <w:p w14:paraId="09F4CEDC" w14:textId="77777777" w:rsidR="003440EB" w:rsidRDefault="003440EB" w:rsidP="003440EB">
      <w:pPr>
        <w:pStyle w:val="CRCoverPage"/>
        <w:rPr>
          <w:rFonts w:ascii="Times New Roman" w:hAnsi="Times New Roman"/>
          <w:b/>
          <w:sz w:val="24"/>
        </w:rPr>
      </w:pPr>
      <w:r w:rsidRPr="008721DD">
        <w:rPr>
          <w:rFonts w:ascii="Times New Roman" w:hAnsi="Times New Roman"/>
          <w:b/>
          <w:sz w:val="24"/>
        </w:rPr>
        <w:t>Toulouse, France, 14 – 18 November 2022</w:t>
      </w:r>
    </w:p>
    <w:p w14:paraId="0033254F" w14:textId="77777777" w:rsidR="003440EB" w:rsidRDefault="003440EB" w:rsidP="003440EB">
      <w:pPr>
        <w:pStyle w:val="CRCoverPage"/>
        <w:rPr>
          <w:rFonts w:ascii="Times New Roman" w:hAnsi="Times New Roman"/>
          <w:b/>
          <w:sz w:val="24"/>
        </w:rPr>
      </w:pPr>
    </w:p>
    <w:p w14:paraId="28618B2F" w14:textId="0FB07989" w:rsidR="00557278" w:rsidRDefault="00FB5477" w:rsidP="003440EB">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2A6F04">
        <w:rPr>
          <w:rFonts w:ascii="Times New Roman" w:hAnsi="Times New Roman"/>
          <w:bCs/>
          <w:sz w:val="24"/>
          <w:lang w:val="en-US"/>
        </w:rPr>
        <w:t>8.2.</w:t>
      </w:r>
      <w:r w:rsidR="00F07E44">
        <w:rPr>
          <w:rFonts w:ascii="Times New Roman" w:hAnsi="Times New Roman"/>
          <w:bCs/>
          <w:sz w:val="24"/>
          <w:lang w:val="en-US"/>
        </w:rPr>
        <w:t>3</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484CED2D"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813506">
        <w:rPr>
          <w:rFonts w:ascii="Times New Roman" w:hAnsi="Times New Roman" w:cs="Times New Roman"/>
          <w:bCs/>
          <w:sz w:val="24"/>
        </w:rPr>
        <w:t>S</w:t>
      </w:r>
      <w:r w:rsidR="00813506" w:rsidRPr="00813506">
        <w:rPr>
          <w:rFonts w:ascii="Times New Roman" w:hAnsi="Times New Roman" w:cs="Times New Roman"/>
          <w:bCs/>
          <w:sz w:val="24"/>
        </w:rPr>
        <w:t>upport of RAT dependent integrity</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Default="00FB5477">
      <w:pPr>
        <w:pStyle w:val="Heading1"/>
        <w:numPr>
          <w:ilvl w:val="0"/>
          <w:numId w:val="11"/>
        </w:numPr>
        <w:rPr>
          <w:rFonts w:ascii="Times New Roman" w:hAnsi="Times New Roman"/>
        </w:rPr>
      </w:pPr>
      <w:bookmarkStart w:id="1" w:name="_Ref73829754"/>
      <w:r>
        <w:rPr>
          <w:rFonts w:ascii="Times New Roman" w:hAnsi="Times New Roman"/>
        </w:rPr>
        <w:t>Introduction</w:t>
      </w:r>
      <w:bookmarkEnd w:id="1"/>
    </w:p>
    <w:p w14:paraId="7ABC4925" w14:textId="77777777" w:rsidR="003440EB" w:rsidRDefault="00E63EE2" w:rsidP="003440EB">
      <w:pPr>
        <w:spacing w:after="120"/>
        <w:jc w:val="both"/>
        <w:rPr>
          <w:rFonts w:ascii="Times New Roman" w:hAnsi="Times New Roman" w:cs="Times New Roman"/>
          <w:sz w:val="20"/>
          <w:szCs w:val="20"/>
          <w:lang w:val="en-GB"/>
        </w:rPr>
      </w:pPr>
      <w:bookmarkStart w:id="2" w:name="Proposal_Pattern_Length"/>
      <w:r>
        <w:rPr>
          <w:rFonts w:ascii="Times New Roman" w:hAnsi="Times New Roman" w:cs="Times New Roman"/>
          <w:sz w:val="20"/>
          <w:szCs w:val="20"/>
          <w:lang w:val="en-GB"/>
        </w:rPr>
        <w:t>In RAN2#119bis, RAN2 discussed the support of RAT dependent integrity and concluded:</w:t>
      </w:r>
    </w:p>
    <w:p w14:paraId="47ACF540" w14:textId="77777777" w:rsidR="003440EB" w:rsidRDefault="003440EB" w:rsidP="003440EB">
      <w:pPr>
        <w:pStyle w:val="Doc-text2"/>
        <w:pBdr>
          <w:top w:val="single" w:sz="4" w:space="1" w:color="auto"/>
          <w:left w:val="single" w:sz="4" w:space="4" w:color="auto"/>
          <w:bottom w:val="single" w:sz="4" w:space="1" w:color="auto"/>
          <w:right w:val="single" w:sz="4" w:space="4" w:color="auto"/>
        </w:pBdr>
      </w:pPr>
      <w:r>
        <w:t>Agreement:</w:t>
      </w:r>
    </w:p>
    <w:p w14:paraId="51497FBA" w14:textId="77777777" w:rsidR="003440EB" w:rsidRDefault="003440EB" w:rsidP="003440EB">
      <w:pPr>
        <w:pStyle w:val="Doc-text2"/>
        <w:pBdr>
          <w:top w:val="single" w:sz="4" w:space="1" w:color="auto"/>
          <w:left w:val="single" w:sz="4" w:space="4" w:color="auto"/>
          <w:bottom w:val="single" w:sz="4" w:space="1" w:color="auto"/>
          <w:right w:val="single" w:sz="4" w:space="4" w:color="auto"/>
        </w:pBdr>
      </w:pPr>
      <w:r>
        <w:t>Proposal 1-2. RAN2 study the usage of DNU flag for the RAT-dependent positioning integrity (assuming RAN1 agree to leave it to RAN2) and conclude on whether to indicate the DNU presence in the integrity principle equation.</w:t>
      </w:r>
    </w:p>
    <w:p w14:paraId="07D9C025" w14:textId="6365789A" w:rsidR="003440EB" w:rsidRDefault="003440EB" w:rsidP="003440EB">
      <w:pPr>
        <w:spacing w:after="120"/>
        <w:jc w:val="both"/>
        <w:rPr>
          <w:rFonts w:ascii="Times New Roman" w:hAnsi="Times New Roman" w:cs="Times New Roman"/>
          <w:sz w:val="20"/>
          <w:szCs w:val="20"/>
          <w:lang w:val="en-GB"/>
        </w:rPr>
      </w:pPr>
    </w:p>
    <w:p w14:paraId="4A894C18" w14:textId="77777777" w:rsidR="003440EB" w:rsidRDefault="003440EB" w:rsidP="003440EB">
      <w:pPr>
        <w:pStyle w:val="Doc-text2"/>
        <w:pBdr>
          <w:top w:val="single" w:sz="4" w:space="1" w:color="auto"/>
          <w:left w:val="single" w:sz="4" w:space="4" w:color="auto"/>
          <w:bottom w:val="single" w:sz="4" w:space="1" w:color="auto"/>
          <w:right w:val="single" w:sz="4" w:space="4" w:color="auto"/>
        </w:pBdr>
      </w:pPr>
      <w:r>
        <w:t>Agreement:</w:t>
      </w:r>
    </w:p>
    <w:p w14:paraId="1039106F" w14:textId="77777777" w:rsidR="003440EB" w:rsidRDefault="003440EB" w:rsidP="003440EB">
      <w:pPr>
        <w:pStyle w:val="Doc-text2"/>
        <w:pBdr>
          <w:top w:val="single" w:sz="4" w:space="1" w:color="auto"/>
          <w:left w:val="single" w:sz="4" w:space="4" w:color="auto"/>
          <w:bottom w:val="single" w:sz="4" w:space="1" w:color="auto"/>
          <w:right w:val="single" w:sz="4" w:space="4" w:color="auto"/>
        </w:pBdr>
      </w:pPr>
      <w:r>
        <w:t>Proposal 4. RAN2 will study the both UE-based and LMF-based integrity for RAT-dependent cases.</w:t>
      </w:r>
    </w:p>
    <w:p w14:paraId="78383263" w14:textId="77777777" w:rsidR="003440EB" w:rsidRDefault="003440EB" w:rsidP="003440EB">
      <w:pPr>
        <w:pStyle w:val="Doc-text2"/>
      </w:pPr>
    </w:p>
    <w:p w14:paraId="2DB7B1D3" w14:textId="77777777" w:rsidR="003440EB" w:rsidRDefault="003440EB" w:rsidP="003440EB">
      <w:pPr>
        <w:pStyle w:val="Doc-text2"/>
        <w:pBdr>
          <w:top w:val="single" w:sz="4" w:space="1" w:color="auto"/>
          <w:left w:val="single" w:sz="4" w:space="4" w:color="auto"/>
          <w:bottom w:val="single" w:sz="4" w:space="1" w:color="auto"/>
          <w:right w:val="single" w:sz="4" w:space="4" w:color="auto"/>
        </w:pBdr>
      </w:pPr>
      <w:r>
        <w:t>Agreement:</w:t>
      </w:r>
    </w:p>
    <w:p w14:paraId="7B2DAA5D" w14:textId="77777777" w:rsidR="003440EB" w:rsidRDefault="003440EB" w:rsidP="003440EB">
      <w:pPr>
        <w:pStyle w:val="Doc-text2"/>
        <w:pBdr>
          <w:top w:val="single" w:sz="4" w:space="1" w:color="auto"/>
          <w:left w:val="single" w:sz="4" w:space="4" w:color="auto"/>
          <w:bottom w:val="single" w:sz="4" w:space="1" w:color="auto"/>
          <w:right w:val="single" w:sz="4" w:space="4" w:color="auto"/>
        </w:pBdr>
      </w:pPr>
      <w:r>
        <w:t>Proposal 7 (modified). RAN2 agree that R17 UE-based integrity mode signaling can be used as baseline with the following aspects:</w:t>
      </w:r>
    </w:p>
    <w:p w14:paraId="21EDB343" w14:textId="77777777" w:rsidR="003440EB" w:rsidRDefault="003440EB" w:rsidP="003440EB">
      <w:pPr>
        <w:pStyle w:val="Doc-text2"/>
        <w:pBdr>
          <w:top w:val="single" w:sz="4" w:space="1" w:color="auto"/>
          <w:left w:val="single" w:sz="4" w:space="4" w:color="auto"/>
          <w:bottom w:val="single" w:sz="4" w:space="1" w:color="auto"/>
          <w:right w:val="single" w:sz="4" w:space="4" w:color="auto"/>
        </w:pBdr>
      </w:pPr>
      <w:r>
        <w:t>-</w:t>
      </w:r>
      <w:r>
        <w:tab/>
        <w:t>UE sends capability info to LMF on integrity for UE-based mode using LPP capability transfer procedure</w:t>
      </w:r>
    </w:p>
    <w:p w14:paraId="3702E662" w14:textId="77777777" w:rsidR="003440EB" w:rsidRDefault="003440EB" w:rsidP="003440EB">
      <w:pPr>
        <w:pStyle w:val="Doc-text2"/>
        <w:pBdr>
          <w:top w:val="single" w:sz="4" w:space="1" w:color="auto"/>
          <w:left w:val="single" w:sz="4" w:space="4" w:color="auto"/>
          <w:bottom w:val="single" w:sz="4" w:space="1" w:color="auto"/>
          <w:right w:val="single" w:sz="4" w:space="4" w:color="auto"/>
        </w:pBdr>
      </w:pPr>
      <w:r>
        <w:t>-</w:t>
      </w:r>
      <w:r>
        <w:tab/>
        <w:t>LMF sends the assistance data for integrity calculation to UE for integrity of UE-based mode</w:t>
      </w:r>
    </w:p>
    <w:p w14:paraId="054D1DAA" w14:textId="77777777" w:rsidR="003440EB" w:rsidRDefault="003440EB" w:rsidP="003440EB">
      <w:pPr>
        <w:pStyle w:val="Doc-text2"/>
        <w:pBdr>
          <w:top w:val="single" w:sz="4" w:space="1" w:color="auto"/>
          <w:left w:val="single" w:sz="4" w:space="4" w:color="auto"/>
          <w:bottom w:val="single" w:sz="4" w:space="1" w:color="auto"/>
          <w:right w:val="single" w:sz="4" w:space="4" w:color="auto"/>
        </w:pBdr>
      </w:pPr>
      <w:r>
        <w:t>-</w:t>
      </w:r>
      <w:r>
        <w:tab/>
        <w:t>LMF sends integrity requirement e.g., TIR to UE in LPP request location information message for integrity of UE-based mode</w:t>
      </w:r>
    </w:p>
    <w:p w14:paraId="7A77B0FC" w14:textId="77777777" w:rsidR="003440EB" w:rsidRDefault="003440EB" w:rsidP="003440EB">
      <w:pPr>
        <w:pStyle w:val="Doc-text2"/>
        <w:pBdr>
          <w:top w:val="single" w:sz="4" w:space="1" w:color="auto"/>
          <w:left w:val="single" w:sz="4" w:space="4" w:color="auto"/>
          <w:bottom w:val="single" w:sz="4" w:space="1" w:color="auto"/>
          <w:right w:val="single" w:sz="4" w:space="4" w:color="auto"/>
        </w:pBdr>
      </w:pPr>
      <w:r>
        <w:t>-</w:t>
      </w:r>
      <w:r>
        <w:tab/>
        <w:t xml:space="preserve">UE sends integrity result to LMF using LPP location information Transfer message </w:t>
      </w:r>
    </w:p>
    <w:p w14:paraId="5CCDB685" w14:textId="77777777" w:rsidR="003440EB" w:rsidRDefault="003440EB" w:rsidP="003440EB">
      <w:pPr>
        <w:pStyle w:val="Doc-text2"/>
      </w:pPr>
    </w:p>
    <w:p w14:paraId="0AB55BCA" w14:textId="77777777" w:rsidR="003440EB" w:rsidRDefault="003440EB" w:rsidP="003440EB">
      <w:pPr>
        <w:pStyle w:val="Doc-text2"/>
        <w:pBdr>
          <w:top w:val="single" w:sz="4" w:space="1" w:color="auto"/>
          <w:left w:val="single" w:sz="4" w:space="4" w:color="auto"/>
          <w:bottom w:val="single" w:sz="4" w:space="1" w:color="auto"/>
          <w:right w:val="single" w:sz="4" w:space="4" w:color="auto"/>
        </w:pBdr>
      </w:pPr>
      <w:r>
        <w:t>Agreement:</w:t>
      </w:r>
    </w:p>
    <w:p w14:paraId="6A8F0A2E" w14:textId="77777777" w:rsidR="003440EB" w:rsidRDefault="003440EB" w:rsidP="003440EB">
      <w:pPr>
        <w:pStyle w:val="Doc-text2"/>
        <w:pBdr>
          <w:top w:val="single" w:sz="4" w:space="1" w:color="auto"/>
          <w:left w:val="single" w:sz="4" w:space="4" w:color="auto"/>
          <w:bottom w:val="single" w:sz="4" w:space="1" w:color="auto"/>
          <w:right w:val="single" w:sz="4" w:space="4" w:color="auto"/>
        </w:pBdr>
      </w:pPr>
      <w:r>
        <w:t>LMF provides, in assistance data, the information of error sources (e.g., originated from RAN node) to UE for integrity in UE-based mode.</w:t>
      </w:r>
    </w:p>
    <w:p w14:paraId="0C867097" w14:textId="77777777" w:rsidR="003440EB" w:rsidRDefault="003440EB" w:rsidP="003440EB">
      <w:pPr>
        <w:pStyle w:val="Doc-text2"/>
      </w:pPr>
    </w:p>
    <w:p w14:paraId="46D0924C" w14:textId="77777777" w:rsidR="003440EB" w:rsidRDefault="003440EB" w:rsidP="003440EB">
      <w:pPr>
        <w:spacing w:after="120"/>
        <w:jc w:val="both"/>
        <w:rPr>
          <w:rFonts w:ascii="Times New Roman" w:hAnsi="Times New Roman" w:cs="Times New Roman"/>
          <w:sz w:val="20"/>
          <w:szCs w:val="20"/>
          <w:lang w:val="en-GB"/>
        </w:rPr>
      </w:pPr>
    </w:p>
    <w:p w14:paraId="54E8BE7B" w14:textId="0575E5C8" w:rsidR="00F07E44" w:rsidRPr="00A73CDC" w:rsidRDefault="00E63EE2" w:rsidP="003440EB">
      <w:pPr>
        <w:spacing w:after="120"/>
        <w:jc w:val="both"/>
        <w:rPr>
          <w:rFonts w:ascii="Times New Roman" w:hAnsi="Times New Roman" w:cs="Times New Roman"/>
          <w:sz w:val="20"/>
          <w:szCs w:val="20"/>
          <w:lang w:val="en-GB"/>
        </w:rPr>
      </w:pPr>
      <w:r w:rsidRPr="00A73CDC">
        <w:rPr>
          <w:rFonts w:ascii="Times New Roman" w:hAnsi="Times New Roman" w:cs="Times New Roman"/>
          <w:sz w:val="20"/>
          <w:szCs w:val="20"/>
          <w:lang w:val="en-GB"/>
        </w:rPr>
        <w:t>During RAN2 discussion, following issues are still open</w:t>
      </w:r>
      <w:r w:rsidR="003440EB">
        <w:rPr>
          <w:rFonts w:ascii="Times New Roman" w:hAnsi="Times New Roman" w:cs="Times New Roman"/>
          <w:sz w:val="20"/>
          <w:szCs w:val="20"/>
          <w:lang w:val="en-GB"/>
        </w:rPr>
        <w:t>:</w:t>
      </w:r>
      <w:r w:rsidRPr="00A73CDC">
        <w:rPr>
          <w:rFonts w:ascii="Times New Roman" w:hAnsi="Times New Roman" w:cs="Times New Roman"/>
          <w:sz w:val="20"/>
          <w:szCs w:val="20"/>
          <w:lang w:val="en-GB"/>
        </w:rPr>
        <w:t xml:space="preserve"> </w:t>
      </w:r>
    </w:p>
    <w:p w14:paraId="42CE7A15" w14:textId="6D865818" w:rsidR="00E63EE2" w:rsidRDefault="00E63EE2" w:rsidP="00420C23">
      <w:pPr>
        <w:pStyle w:val="ListParagraph"/>
        <w:numPr>
          <w:ilvl w:val="0"/>
          <w:numId w:val="42"/>
        </w:numPr>
        <w:spacing w:after="120"/>
        <w:jc w:val="both"/>
      </w:pPr>
      <w:bookmarkStart w:id="3" w:name="_Hlk112679246"/>
      <w:r>
        <w:t xml:space="preserve">Issue 1: </w:t>
      </w:r>
      <w:r w:rsidR="003440EB" w:rsidRPr="003440EB">
        <w:t>RAN2 study the usage of DNU flag for the RAT-dependent positioning integrity (assuming RAN1 agree to leave it to RAN2) and conclude on whether to indicate the DNU presence in the integrity principle equatio</w:t>
      </w:r>
      <w:r w:rsidR="003440EB">
        <w:t>n</w:t>
      </w:r>
      <w:r>
        <w:t>;</w:t>
      </w:r>
    </w:p>
    <w:p w14:paraId="1B97DDA4" w14:textId="725E6A63" w:rsidR="00E63EE2" w:rsidRDefault="00E63EE2" w:rsidP="00EA5DF6">
      <w:pPr>
        <w:pStyle w:val="ListParagraph"/>
        <w:numPr>
          <w:ilvl w:val="0"/>
          <w:numId w:val="42"/>
        </w:numPr>
        <w:spacing w:after="120"/>
        <w:jc w:val="both"/>
      </w:pPr>
      <w:r>
        <w:t xml:space="preserve">Issue 2: </w:t>
      </w:r>
      <w:r w:rsidR="003440EB" w:rsidRPr="003440EB">
        <w:t>FFS on RAN2 impact for LMF based integrity, mainly procedure impact, how to transfer the assistance data, etc.</w:t>
      </w:r>
      <w:r>
        <w:t>;</w:t>
      </w:r>
    </w:p>
    <w:bookmarkEnd w:id="3"/>
    <w:p w14:paraId="5FC843CA" w14:textId="3854A44E" w:rsidR="00B70E17" w:rsidRDefault="00CA33B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w:t>
      </w:r>
      <w:r w:rsidR="00E63EE2">
        <w:rPr>
          <w:rFonts w:ascii="Times New Roman" w:hAnsi="Times New Roman" w:cs="Times New Roman"/>
          <w:sz w:val="20"/>
          <w:szCs w:val="20"/>
          <w:lang w:val="en-GB"/>
        </w:rPr>
        <w:t xml:space="preserve">continue the </w:t>
      </w:r>
      <w:r w:rsidR="00EA0665">
        <w:rPr>
          <w:rFonts w:ascii="Times New Roman" w:hAnsi="Times New Roman" w:cs="Times New Roman"/>
          <w:sz w:val="20"/>
          <w:szCs w:val="20"/>
          <w:lang w:val="en-GB"/>
        </w:rPr>
        <w:t>discuss</w:t>
      </w:r>
      <w:r w:rsidR="00E63EE2">
        <w:rPr>
          <w:rFonts w:ascii="Times New Roman" w:hAnsi="Times New Roman" w:cs="Times New Roman"/>
          <w:sz w:val="20"/>
          <w:szCs w:val="20"/>
          <w:lang w:val="en-GB"/>
        </w:rPr>
        <w:t xml:space="preserve">ion on </w:t>
      </w:r>
      <w:r w:rsidR="003440EB">
        <w:rPr>
          <w:rFonts w:ascii="Times New Roman" w:hAnsi="Times New Roman" w:cs="Times New Roman"/>
          <w:sz w:val="20"/>
          <w:szCs w:val="20"/>
          <w:lang w:val="en-GB"/>
        </w:rPr>
        <w:t>these open issues</w:t>
      </w:r>
      <w:r>
        <w:rPr>
          <w:rFonts w:ascii="Times New Roman" w:hAnsi="Times New Roman" w:cs="Times New Roman"/>
          <w:sz w:val="20"/>
          <w:szCs w:val="20"/>
          <w:lang w:val="en-GB"/>
        </w:rPr>
        <w:t xml:space="preserve">. </w:t>
      </w:r>
    </w:p>
    <w:p w14:paraId="56CBDD47" w14:textId="094D2B4D" w:rsidR="00557278" w:rsidRDefault="00F07E44">
      <w:pPr>
        <w:pStyle w:val="Heading1"/>
        <w:rPr>
          <w:rFonts w:ascii="Times New Roman" w:hAnsi="Times New Roman"/>
        </w:rPr>
      </w:pPr>
      <w:r>
        <w:rPr>
          <w:rFonts w:ascii="Times New Roman" w:hAnsi="Times New Roman"/>
        </w:rPr>
        <w:lastRenderedPageBreak/>
        <w:t>Discussion</w:t>
      </w:r>
    </w:p>
    <w:p w14:paraId="2993F144" w14:textId="6D049951" w:rsidR="00A73CDC" w:rsidRDefault="00A73CDC" w:rsidP="00A73CDC">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In RAN</w:t>
      </w:r>
      <w:r w:rsidR="002B22E1">
        <w:rPr>
          <w:rFonts w:ascii="Times New Roman" w:hAnsi="Times New Roman" w:cs="Times New Roman"/>
          <w:sz w:val="20"/>
          <w:szCs w:val="20"/>
          <w:lang w:val="en-GB"/>
        </w:rPr>
        <w:t>1#110bis</w:t>
      </w:r>
      <w:r>
        <w:rPr>
          <w:rFonts w:ascii="Times New Roman" w:hAnsi="Times New Roman" w:cs="Times New Roman"/>
          <w:sz w:val="20"/>
          <w:szCs w:val="20"/>
          <w:lang w:val="en-GB"/>
        </w:rPr>
        <w:t xml:space="preserve"> meeting, RAN</w:t>
      </w:r>
      <w:r w:rsidR="002B22E1">
        <w:rPr>
          <w:rFonts w:ascii="Times New Roman" w:hAnsi="Times New Roman" w:cs="Times New Roman"/>
          <w:sz w:val="20"/>
          <w:szCs w:val="20"/>
          <w:lang w:val="en-GB"/>
        </w:rPr>
        <w:t>1</w:t>
      </w:r>
      <w:r>
        <w:rPr>
          <w:rFonts w:ascii="Times New Roman" w:hAnsi="Times New Roman" w:cs="Times New Roman"/>
          <w:sz w:val="20"/>
          <w:szCs w:val="20"/>
          <w:lang w:val="en-GB"/>
        </w:rPr>
        <w:t xml:space="preserve"> has agreed:</w:t>
      </w:r>
    </w:p>
    <w:p w14:paraId="647A9C14" w14:textId="77777777" w:rsidR="002B22E1" w:rsidRPr="001950D6" w:rsidRDefault="002B22E1" w:rsidP="002B22E1">
      <w:pPr>
        <w:rPr>
          <w:rFonts w:ascii="Times New Roman" w:hAnsi="Times New Roman"/>
          <w:bCs/>
        </w:rPr>
      </w:pPr>
      <w:r w:rsidRPr="001950D6">
        <w:rPr>
          <w:rFonts w:ascii="Times New Roman" w:hAnsi="Times New Roman"/>
          <w:bCs/>
          <w:highlight w:val="green"/>
        </w:rPr>
        <w:t>Agreement</w:t>
      </w:r>
    </w:p>
    <w:p w14:paraId="4EC29B95" w14:textId="77777777" w:rsidR="002B22E1" w:rsidRPr="001950D6" w:rsidRDefault="002B22E1" w:rsidP="002B22E1">
      <w:pPr>
        <w:numPr>
          <w:ilvl w:val="0"/>
          <w:numId w:val="43"/>
        </w:numPr>
        <w:spacing w:after="0" w:line="240" w:lineRule="auto"/>
        <w:jc w:val="both"/>
        <w:rPr>
          <w:rFonts w:ascii="Times New Roman" w:hAnsi="Times New Roman"/>
          <w:bCs/>
          <w:lang w:eastAsia="x-none"/>
        </w:rPr>
      </w:pPr>
      <w:r w:rsidRPr="001950D6">
        <w:rPr>
          <w:rFonts w:ascii="Times New Roman" w:hAnsi="Times New Roman"/>
          <w:bCs/>
          <w:lang w:eastAsia="x-none"/>
        </w:rPr>
        <w:t>From RAN1 perspective, study of the application of DNU flag for determination of positioning integrity is within the scope of RAN2 discussion.</w:t>
      </w:r>
    </w:p>
    <w:p w14:paraId="0B567E11" w14:textId="73AB60A0" w:rsidR="00A73CDC" w:rsidRDefault="002B22E1" w:rsidP="00A73CDC">
      <w:pPr>
        <w:spacing w:after="120"/>
        <w:jc w:val="both"/>
        <w:rPr>
          <w:rFonts w:ascii="Times New Roman" w:hAnsi="Times New Roman" w:cs="Times New Roman"/>
          <w:sz w:val="20"/>
          <w:szCs w:val="20"/>
        </w:rPr>
      </w:pPr>
      <w:r>
        <w:rPr>
          <w:rFonts w:ascii="Times New Roman" w:hAnsi="Times New Roman" w:cs="Times New Roman"/>
          <w:sz w:val="20"/>
          <w:szCs w:val="20"/>
        </w:rPr>
        <w:t xml:space="preserve">Therefore RAN2 should </w:t>
      </w:r>
      <w:r w:rsidR="00AC5BE4">
        <w:rPr>
          <w:rFonts w:ascii="Times New Roman" w:hAnsi="Times New Roman" w:cs="Times New Roman"/>
          <w:sz w:val="20"/>
          <w:szCs w:val="20"/>
        </w:rPr>
        <w:t>decide</w:t>
      </w:r>
      <w:r>
        <w:rPr>
          <w:rFonts w:ascii="Times New Roman" w:hAnsi="Times New Roman" w:cs="Times New Roman"/>
          <w:sz w:val="20"/>
          <w:szCs w:val="20"/>
        </w:rPr>
        <w:t xml:space="preserve"> whether DUN flag should be used for RAT-dependent positioning or not. </w:t>
      </w:r>
    </w:p>
    <w:p w14:paraId="0378DAC8" w14:textId="21B8DE40" w:rsidR="005E018E" w:rsidRDefault="005E018E" w:rsidP="00A73CDC">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The DNU is used to indicate “Do Not Use” for unhealthy (bad) GNSS satellite signal. So far, the bad GNSS satellite signal is indicated by LMF via LPP message as</w:t>
      </w:r>
    </w:p>
    <w:tbl>
      <w:tblPr>
        <w:tblStyle w:val="TableGrid"/>
        <w:tblW w:w="0" w:type="auto"/>
        <w:tblLook w:val="04A0" w:firstRow="1" w:lastRow="0" w:firstColumn="1" w:lastColumn="0" w:noHBand="0" w:noVBand="1"/>
      </w:tblPr>
      <w:tblGrid>
        <w:gridCol w:w="9350"/>
      </w:tblGrid>
      <w:tr w:rsidR="005E018E" w14:paraId="32012E3B" w14:textId="77777777" w:rsidTr="005E018E">
        <w:tc>
          <w:tcPr>
            <w:tcW w:w="9350" w:type="dxa"/>
          </w:tcPr>
          <w:p w14:paraId="7257519E" w14:textId="77777777" w:rsidR="005E018E" w:rsidRPr="00D953A3" w:rsidRDefault="005E018E" w:rsidP="005E018E">
            <w:pPr>
              <w:pStyle w:val="B5"/>
              <w:spacing w:after="0"/>
              <w:rPr>
                <w:noProof/>
              </w:rPr>
            </w:pPr>
            <w:r w:rsidRPr="00D953A3">
              <w:rPr>
                <w:noProof/>
              </w:rPr>
              <w:t xml:space="preserve">Absence of the IE </w:t>
            </w:r>
            <w:r w:rsidRPr="00D953A3">
              <w:rPr>
                <w:i/>
                <w:noProof/>
              </w:rPr>
              <w:t>GNSS-RealTimeIntegrity</w:t>
            </w:r>
            <w:r w:rsidRPr="00D953A3">
              <w:rPr>
                <w:noProof/>
              </w:rPr>
              <w:t xml:space="preserve"> indicates DNU=FALSE according to the Integrity Principle of Operation specified in clause 8.1.1a of TS 38.305 [40] for all GNSS satellites for which integrity assistance data are provided.</w:t>
            </w:r>
          </w:p>
          <w:p w14:paraId="1AE2FF7B" w14:textId="77777777" w:rsidR="005E018E" w:rsidRPr="00D953A3" w:rsidRDefault="005E018E" w:rsidP="005E018E">
            <w:pPr>
              <w:pStyle w:val="B5"/>
              <w:rPr>
                <w:noProof/>
              </w:rPr>
            </w:pPr>
            <w:r w:rsidRPr="00D953A3">
              <w:rPr>
                <w:noProof/>
              </w:rPr>
              <w:t>-</w:t>
            </w:r>
            <w:r w:rsidRPr="00D953A3">
              <w:rPr>
                <w:noProof/>
              </w:rPr>
              <w:tab/>
              <w:t xml:space="preserve">Presence of the IE </w:t>
            </w:r>
            <w:r w:rsidRPr="00D953A3">
              <w:rPr>
                <w:i/>
                <w:iCs/>
                <w:noProof/>
              </w:rPr>
              <w:t>GNSS-RealTimeIntegrity</w:t>
            </w:r>
            <w:r w:rsidRPr="00D953A3">
              <w:rPr>
                <w:noProof/>
              </w:rPr>
              <w:t xml:space="preserve"> for a GNSS satellite and signal combination indicates DNU=TRUE for this GNSS satellite and signal combination according to the Integrity Principle of Operation specified in clause 8.1.1a of TS 38.305 [40].</w:t>
            </w:r>
          </w:p>
          <w:p w14:paraId="71B11C07" w14:textId="77777777" w:rsidR="005E018E" w:rsidRPr="00D953A3" w:rsidRDefault="005E018E" w:rsidP="005E018E">
            <w:pPr>
              <w:pStyle w:val="PL"/>
              <w:shd w:val="clear" w:color="auto" w:fill="E6E6E6"/>
              <w:rPr>
                <w:snapToGrid w:val="0"/>
              </w:rPr>
            </w:pPr>
            <w:r w:rsidRPr="00D953A3">
              <w:rPr>
                <w:snapToGrid w:val="0"/>
              </w:rPr>
              <w:t>GNSS-</w:t>
            </w:r>
            <w:proofErr w:type="spellStart"/>
            <w:r w:rsidRPr="00D953A3">
              <w:rPr>
                <w:snapToGrid w:val="0"/>
              </w:rPr>
              <w:t>RealTimeIntegrity</w:t>
            </w:r>
            <w:proofErr w:type="spellEnd"/>
            <w:r w:rsidRPr="00D953A3">
              <w:rPr>
                <w:snapToGrid w:val="0"/>
              </w:rPr>
              <w:t xml:space="preserve"> ::= SEQUENCE {</w:t>
            </w:r>
          </w:p>
          <w:p w14:paraId="328D2963" w14:textId="77777777" w:rsidR="005E018E" w:rsidRPr="00D953A3" w:rsidRDefault="005E018E" w:rsidP="005E018E">
            <w:pPr>
              <w:pStyle w:val="PL"/>
              <w:shd w:val="clear" w:color="auto" w:fill="E6E6E6"/>
              <w:rPr>
                <w:snapToGrid w:val="0"/>
              </w:rPr>
            </w:pPr>
            <w:r w:rsidRPr="00D953A3">
              <w:rPr>
                <w:snapToGrid w:val="0"/>
              </w:rPr>
              <w:tab/>
            </w:r>
            <w:proofErr w:type="spellStart"/>
            <w:r w:rsidRPr="00D953A3">
              <w:rPr>
                <w:snapToGrid w:val="0"/>
              </w:rPr>
              <w:t>gnss-BadSignalList</w:t>
            </w:r>
            <w:proofErr w:type="spellEnd"/>
            <w:r w:rsidRPr="00D953A3">
              <w:rPr>
                <w:snapToGrid w:val="0"/>
              </w:rPr>
              <w:tab/>
              <w:t>GNSS-</w:t>
            </w:r>
            <w:proofErr w:type="spellStart"/>
            <w:r w:rsidRPr="00D953A3">
              <w:rPr>
                <w:snapToGrid w:val="0"/>
              </w:rPr>
              <w:t>BadSignalList</w:t>
            </w:r>
            <w:proofErr w:type="spellEnd"/>
            <w:r w:rsidRPr="00D953A3">
              <w:rPr>
                <w:snapToGrid w:val="0"/>
              </w:rPr>
              <w:t>,</w:t>
            </w:r>
          </w:p>
          <w:p w14:paraId="6C7983B8" w14:textId="77777777" w:rsidR="005E018E" w:rsidRPr="00D953A3" w:rsidRDefault="005E018E" w:rsidP="005E018E">
            <w:pPr>
              <w:pStyle w:val="PL"/>
              <w:shd w:val="clear" w:color="auto" w:fill="E6E6E6"/>
              <w:rPr>
                <w:snapToGrid w:val="0"/>
              </w:rPr>
            </w:pPr>
            <w:r w:rsidRPr="00D953A3">
              <w:rPr>
                <w:snapToGrid w:val="0"/>
              </w:rPr>
              <w:tab/>
              <w:t>...</w:t>
            </w:r>
          </w:p>
          <w:p w14:paraId="4315AFAC" w14:textId="6082B087" w:rsidR="005E018E" w:rsidRDefault="005E018E" w:rsidP="005E018E">
            <w:pPr>
              <w:pStyle w:val="PL"/>
              <w:shd w:val="clear" w:color="auto" w:fill="E6E6E6"/>
              <w:rPr>
                <w:rFonts w:ascii="Times New Roman" w:hAnsi="Times New Roman"/>
                <w:sz w:val="20"/>
              </w:rPr>
            </w:pPr>
            <w:r w:rsidRPr="00D953A3">
              <w:rPr>
                <w:snapToGrid w:val="0"/>
              </w:rPr>
              <w:t>}</w:t>
            </w:r>
          </w:p>
        </w:tc>
      </w:tr>
    </w:tbl>
    <w:p w14:paraId="11EA0463" w14:textId="77777777" w:rsidR="00923323" w:rsidRDefault="00923323" w:rsidP="00923323">
      <w:pPr>
        <w:spacing w:after="120"/>
        <w:jc w:val="both"/>
        <w:rPr>
          <w:rFonts w:ascii="Times New Roman" w:hAnsi="Times New Roman" w:cs="Times New Roman"/>
          <w:sz w:val="20"/>
          <w:szCs w:val="20"/>
        </w:rPr>
      </w:pPr>
    </w:p>
    <w:p w14:paraId="61B96DA7" w14:textId="2F66B2E7" w:rsidR="00923323" w:rsidRDefault="00923323" w:rsidP="00923323">
      <w:pPr>
        <w:spacing w:after="120"/>
        <w:jc w:val="both"/>
        <w:rPr>
          <w:rFonts w:ascii="Times New Roman" w:hAnsi="Times New Roman" w:cs="Times New Roman"/>
          <w:sz w:val="20"/>
          <w:szCs w:val="20"/>
        </w:rPr>
      </w:pPr>
      <w:r>
        <w:rPr>
          <w:rFonts w:ascii="Times New Roman" w:hAnsi="Times New Roman" w:cs="Times New Roman"/>
          <w:sz w:val="20"/>
          <w:szCs w:val="20"/>
        </w:rPr>
        <w:t xml:space="preserve">During the discussion, the main </w:t>
      </w:r>
      <w:proofErr w:type="spellStart"/>
      <w:r>
        <w:rPr>
          <w:rFonts w:ascii="Times New Roman" w:hAnsi="Times New Roman" w:cs="Times New Roman"/>
          <w:sz w:val="20"/>
          <w:szCs w:val="20"/>
        </w:rPr>
        <w:t>arguements</w:t>
      </w:r>
      <w:proofErr w:type="spellEnd"/>
      <w:r>
        <w:rPr>
          <w:rFonts w:ascii="Times New Roman" w:hAnsi="Times New Roman" w:cs="Times New Roman"/>
          <w:sz w:val="20"/>
          <w:szCs w:val="20"/>
        </w:rPr>
        <w:t xml:space="preserve"> raised by companies who want to support DNU are:</w:t>
      </w:r>
    </w:p>
    <w:p w14:paraId="21B0820D" w14:textId="6060BDB8" w:rsidR="00923323" w:rsidRDefault="00923323" w:rsidP="00923323">
      <w:pPr>
        <w:pStyle w:val="ListParagraph"/>
        <w:numPr>
          <w:ilvl w:val="0"/>
          <w:numId w:val="42"/>
        </w:numPr>
        <w:spacing w:after="120"/>
        <w:jc w:val="both"/>
      </w:pPr>
      <w:r>
        <w:t>The assistance data may not be valid when validity timer expires if we also introduce validity timer for RAT dependent positioning as GNSS;</w:t>
      </w:r>
    </w:p>
    <w:p w14:paraId="0B79F329" w14:textId="77777777" w:rsidR="00923323" w:rsidRDefault="00923323" w:rsidP="00923323">
      <w:pPr>
        <w:pStyle w:val="ListParagraph"/>
        <w:numPr>
          <w:ilvl w:val="0"/>
          <w:numId w:val="42"/>
        </w:numPr>
        <w:spacing w:after="120"/>
        <w:jc w:val="both"/>
      </w:pPr>
      <w:r w:rsidRPr="00923323">
        <w:t>not all the TRP’s measurement has impact on the integrity calculation</w:t>
      </w:r>
      <w:r>
        <w:t>, e.g. t</w:t>
      </w:r>
      <w:r w:rsidRPr="00923323">
        <w:t xml:space="preserve">he PRS measurements with low RSRP (which may be generated from a TRP that is very far from the UE) should not be taking into consideration when integrity is calculated. </w:t>
      </w:r>
    </w:p>
    <w:p w14:paraId="6072157A" w14:textId="77777777" w:rsidR="00923323" w:rsidRPr="00923323" w:rsidRDefault="00923323" w:rsidP="00923323">
      <w:pPr>
        <w:pStyle w:val="ListParagraph"/>
        <w:numPr>
          <w:ilvl w:val="0"/>
          <w:numId w:val="42"/>
        </w:numPr>
        <w:spacing w:after="120"/>
        <w:jc w:val="both"/>
      </w:pPr>
      <w:r>
        <w:t>Just reuse what GNSS has;</w:t>
      </w:r>
    </w:p>
    <w:p w14:paraId="7E070823" w14:textId="232FD6B2" w:rsidR="005E018E" w:rsidRDefault="00923323" w:rsidP="00A73CDC">
      <w:pPr>
        <w:spacing w:after="120"/>
        <w:jc w:val="both"/>
        <w:rPr>
          <w:rFonts w:ascii="Times New Roman" w:hAnsi="Times New Roman" w:cs="Times New Roman"/>
          <w:sz w:val="20"/>
          <w:szCs w:val="20"/>
        </w:rPr>
      </w:pPr>
      <w:r>
        <w:rPr>
          <w:rFonts w:ascii="Times New Roman" w:hAnsi="Times New Roman" w:cs="Times New Roman"/>
          <w:sz w:val="20"/>
          <w:szCs w:val="20"/>
        </w:rPr>
        <w:t xml:space="preserve">As mentioned in [4], the reason </w:t>
      </w:r>
      <w:r w:rsidR="00506836">
        <w:rPr>
          <w:rFonts w:ascii="Times New Roman" w:hAnsi="Times New Roman" w:cs="Times New Roman"/>
          <w:sz w:val="20"/>
          <w:szCs w:val="20"/>
        </w:rPr>
        <w:t xml:space="preserve">why DNU is needed for GNSS because </w:t>
      </w:r>
    </w:p>
    <w:tbl>
      <w:tblPr>
        <w:tblStyle w:val="TableGrid"/>
        <w:tblW w:w="0" w:type="auto"/>
        <w:tblLook w:val="04A0" w:firstRow="1" w:lastRow="0" w:firstColumn="1" w:lastColumn="0" w:noHBand="0" w:noVBand="1"/>
      </w:tblPr>
      <w:tblGrid>
        <w:gridCol w:w="9350"/>
      </w:tblGrid>
      <w:tr w:rsidR="00506836" w14:paraId="289F1F49" w14:textId="77777777" w:rsidTr="00506836">
        <w:tc>
          <w:tcPr>
            <w:tcW w:w="9350" w:type="dxa"/>
          </w:tcPr>
          <w:p w14:paraId="427F4C4E" w14:textId="04F40E70" w:rsidR="00506836" w:rsidRDefault="00506836" w:rsidP="00506836">
            <w:pPr>
              <w:rPr>
                <w:sz w:val="20"/>
                <w:szCs w:val="20"/>
              </w:rPr>
            </w:pPr>
            <w:r>
              <w:t xml:space="preserve">the 3GPP system simply forwards the GNSS assistance data provided by the GNSS system. As specified in TS 38.305, the GNSS integrity related assistance data should be transmitted even with </w:t>
            </w:r>
            <w:r w:rsidRPr="00C62D2E">
              <w:t>a DNU=FALSE condition</w:t>
            </w:r>
            <w:r>
              <w:t>, e.g., a</w:t>
            </w:r>
            <w:r w:rsidRPr="00C62D2E">
              <w:t xml:space="preserve">ssistance </w:t>
            </w:r>
            <w:r>
              <w:t>d</w:t>
            </w:r>
            <w:r w:rsidRPr="00C62D2E">
              <w:t>ata without the Integrity Service Alert IE or Real Time Integrity IEs</w:t>
            </w:r>
            <w:r>
              <w:t>, which may be used for other purposes. For example, in addition to</w:t>
            </w:r>
            <w:r w:rsidRPr="002460B5">
              <w:t xml:space="preserve"> integrity purposes</w:t>
            </w:r>
            <w:r>
              <w:t xml:space="preserve">, </w:t>
            </w:r>
            <w:r w:rsidRPr="002460B5">
              <w:t>SSR Orbit Corrections</w:t>
            </w:r>
            <w:r>
              <w:t xml:space="preserve"> (introduced in Rel-15)</w:t>
            </w:r>
            <w:r w:rsidRPr="002460B5">
              <w:t xml:space="preserve"> </w:t>
            </w:r>
            <w:r>
              <w:t>can also be</w:t>
            </w:r>
            <w:r w:rsidRPr="002460B5">
              <w:t xml:space="preserve"> used to compute a satellite position correction, to be combined with satellite position</w:t>
            </w:r>
            <w:r>
              <w:t xml:space="preserve"> </w:t>
            </w:r>
            <w:r w:rsidRPr="002460B5">
              <w:t>calculated from broadcast ephemeris</w:t>
            </w:r>
            <w:r>
              <w:t xml:space="preserve">. </w:t>
            </w:r>
          </w:p>
        </w:tc>
      </w:tr>
    </w:tbl>
    <w:p w14:paraId="7D4C34B1" w14:textId="239E1F7C" w:rsidR="00506836" w:rsidRDefault="00506836" w:rsidP="00A73CDC">
      <w:pPr>
        <w:spacing w:after="120"/>
        <w:jc w:val="both"/>
        <w:rPr>
          <w:rFonts w:ascii="Times New Roman" w:hAnsi="Times New Roman" w:cs="Times New Roman"/>
          <w:sz w:val="20"/>
          <w:szCs w:val="20"/>
        </w:rPr>
      </w:pPr>
    </w:p>
    <w:p w14:paraId="042A8D66" w14:textId="4F07C7D6" w:rsidR="00506836" w:rsidRPr="00923323" w:rsidRDefault="00506836" w:rsidP="00A73CDC">
      <w:pPr>
        <w:spacing w:after="120"/>
        <w:jc w:val="both"/>
        <w:rPr>
          <w:rFonts w:ascii="Times New Roman" w:hAnsi="Times New Roman" w:cs="Times New Roman"/>
          <w:sz w:val="20"/>
          <w:szCs w:val="20"/>
        </w:rPr>
      </w:pPr>
      <w:r>
        <w:rPr>
          <w:rFonts w:ascii="Times New Roman" w:hAnsi="Times New Roman" w:cs="Times New Roman"/>
          <w:sz w:val="20"/>
          <w:szCs w:val="20"/>
        </w:rPr>
        <w:t xml:space="preserve">To our understanding, not same as GNSS, RAT dependent positioning is fully controlled by network. The LMF shall not provide useless TRP to a UE since it will waste radio resources, and also increase unnecessary measurement/storge efforts in the UE. If particular assistance data is not valid any more, the LMF shall remove them from the configuration instead of adding DNU for it. In addition, we do not see the need to introduce validity timer to RAT dependent positioning. </w:t>
      </w:r>
    </w:p>
    <w:p w14:paraId="0DC10FCE" w14:textId="0AE90FFB" w:rsidR="005E018E" w:rsidRPr="005E018E" w:rsidRDefault="005E018E" w:rsidP="00A73CDC">
      <w:pPr>
        <w:spacing w:after="120"/>
        <w:jc w:val="both"/>
        <w:rPr>
          <w:rFonts w:ascii="Times New Roman" w:hAnsi="Times New Roman" w:cs="Times New Roman"/>
          <w:b/>
          <w:bCs/>
          <w:sz w:val="20"/>
          <w:szCs w:val="20"/>
          <w:lang w:val="en-GB"/>
        </w:rPr>
      </w:pPr>
      <w:r w:rsidRPr="005E018E">
        <w:rPr>
          <w:rFonts w:ascii="Times New Roman" w:hAnsi="Times New Roman" w:cs="Times New Roman"/>
          <w:b/>
          <w:bCs/>
          <w:sz w:val="20"/>
          <w:szCs w:val="20"/>
          <w:lang w:val="en-GB"/>
        </w:rPr>
        <w:t>Proposal 1: Integrity parameter DNU is not applicable for integrity operation for RAT dependent positioning.</w:t>
      </w:r>
    </w:p>
    <w:p w14:paraId="1442B18F" w14:textId="197A8342" w:rsidR="00D077A3" w:rsidRDefault="00DA1044" w:rsidP="00A73CDC">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In RAN1#110, LMF based positioning integrity mode was agreed for UL related positioning methods, e.g. UL-TDOA, Multi-RTT, UL-</w:t>
      </w:r>
      <w:proofErr w:type="spellStart"/>
      <w:r>
        <w:rPr>
          <w:rFonts w:ascii="Times New Roman" w:hAnsi="Times New Roman" w:cs="Times New Roman"/>
          <w:sz w:val="20"/>
          <w:szCs w:val="20"/>
          <w:lang w:val="en-GB"/>
        </w:rPr>
        <w:t>AoA</w:t>
      </w:r>
      <w:proofErr w:type="spellEnd"/>
      <w:r>
        <w:rPr>
          <w:rFonts w:ascii="Times New Roman" w:hAnsi="Times New Roman" w:cs="Times New Roman"/>
          <w:sz w:val="20"/>
          <w:szCs w:val="20"/>
          <w:lang w:val="en-GB"/>
        </w:rPr>
        <w:t xml:space="preserve">. </w:t>
      </w:r>
      <w:r w:rsidR="00D077A3">
        <w:rPr>
          <w:rFonts w:ascii="Times New Roman" w:hAnsi="Times New Roman" w:cs="Times New Roman"/>
          <w:sz w:val="20"/>
          <w:szCs w:val="20"/>
          <w:lang w:val="en-GB"/>
        </w:rPr>
        <w:t xml:space="preserve">RAN2 also agreed to </w:t>
      </w:r>
      <w:r>
        <w:rPr>
          <w:rFonts w:ascii="Times New Roman" w:hAnsi="Times New Roman" w:cs="Times New Roman"/>
          <w:sz w:val="20"/>
          <w:szCs w:val="20"/>
          <w:lang w:val="en-GB"/>
        </w:rPr>
        <w:t xml:space="preserve">follow RAN1 agreements on this. </w:t>
      </w:r>
      <w:r w:rsidR="00D077A3">
        <w:rPr>
          <w:rFonts w:ascii="Times New Roman" w:hAnsi="Times New Roman" w:cs="Times New Roman"/>
          <w:sz w:val="20"/>
          <w:szCs w:val="20"/>
          <w:lang w:val="en-GB"/>
        </w:rPr>
        <w:t>As discussed in Rel-17 study phase, the impact of LMF based integrity could be:</w:t>
      </w:r>
    </w:p>
    <w:tbl>
      <w:tblPr>
        <w:tblStyle w:val="TableGrid"/>
        <w:tblW w:w="5000" w:type="pct"/>
        <w:tblLook w:val="04A0" w:firstRow="1" w:lastRow="0" w:firstColumn="1" w:lastColumn="0" w:noHBand="0" w:noVBand="1"/>
      </w:tblPr>
      <w:tblGrid>
        <w:gridCol w:w="1774"/>
        <w:gridCol w:w="966"/>
        <w:gridCol w:w="1437"/>
        <w:gridCol w:w="1437"/>
        <w:gridCol w:w="1830"/>
        <w:gridCol w:w="1906"/>
      </w:tblGrid>
      <w:tr w:rsidR="00D077A3" w14:paraId="69D69EAC" w14:textId="77777777" w:rsidTr="00D077A3">
        <w:trPr>
          <w:trHeight w:val="695"/>
        </w:trPr>
        <w:tc>
          <w:tcPr>
            <w:tcW w:w="949" w:type="pct"/>
          </w:tcPr>
          <w:p w14:paraId="2ECCDACB" w14:textId="77777777" w:rsidR="00D077A3" w:rsidRDefault="00D077A3" w:rsidP="00E810E0">
            <w:pPr>
              <w:jc w:val="center"/>
              <w:rPr>
                <w:rFonts w:ascii="Arial" w:hAnsi="Arial" w:cs="Arial"/>
                <w:b/>
                <w:bCs/>
                <w:sz w:val="18"/>
                <w:szCs w:val="18"/>
              </w:rPr>
            </w:pPr>
            <w:r>
              <w:rPr>
                <w:rFonts w:ascii="Arial" w:hAnsi="Arial" w:cs="Arial"/>
                <w:b/>
                <w:bCs/>
                <w:sz w:val="18"/>
                <w:szCs w:val="18"/>
              </w:rPr>
              <w:t>Positioning Integrity Mode</w:t>
            </w:r>
          </w:p>
        </w:tc>
        <w:tc>
          <w:tcPr>
            <w:tcW w:w="517" w:type="pct"/>
          </w:tcPr>
          <w:p w14:paraId="03F272F2" w14:textId="77777777" w:rsidR="00D077A3" w:rsidRDefault="00D077A3" w:rsidP="00E810E0">
            <w:pPr>
              <w:jc w:val="center"/>
              <w:rPr>
                <w:rFonts w:ascii="Arial" w:hAnsi="Arial" w:cs="Arial"/>
                <w:b/>
                <w:bCs/>
                <w:sz w:val="18"/>
                <w:szCs w:val="18"/>
              </w:rPr>
            </w:pPr>
            <w:r>
              <w:rPr>
                <w:rFonts w:ascii="Arial" w:hAnsi="Arial" w:cs="Arial"/>
                <w:b/>
                <w:bCs/>
                <w:sz w:val="18"/>
                <w:szCs w:val="18"/>
              </w:rPr>
              <w:t>Location service type</w:t>
            </w:r>
          </w:p>
        </w:tc>
        <w:tc>
          <w:tcPr>
            <w:tcW w:w="768" w:type="pct"/>
          </w:tcPr>
          <w:p w14:paraId="07304F30" w14:textId="77777777" w:rsidR="00D077A3" w:rsidRDefault="00D077A3" w:rsidP="00E810E0">
            <w:pPr>
              <w:spacing w:after="0"/>
              <w:jc w:val="center"/>
              <w:rPr>
                <w:rFonts w:ascii="Arial" w:hAnsi="Arial" w:cs="Arial"/>
                <w:b/>
                <w:bCs/>
                <w:sz w:val="18"/>
                <w:szCs w:val="18"/>
              </w:rPr>
            </w:pPr>
            <w:r>
              <w:rPr>
                <w:rFonts w:ascii="Arial" w:hAnsi="Arial" w:cs="Arial"/>
                <w:b/>
                <w:bCs/>
                <w:sz w:val="18"/>
                <w:szCs w:val="18"/>
              </w:rPr>
              <w:t xml:space="preserve">Source of KPIs* </w:t>
            </w:r>
          </w:p>
        </w:tc>
        <w:tc>
          <w:tcPr>
            <w:tcW w:w="768" w:type="pct"/>
          </w:tcPr>
          <w:p w14:paraId="635A8A6D" w14:textId="77777777" w:rsidR="00D077A3" w:rsidRDefault="00D077A3" w:rsidP="00E810E0">
            <w:pPr>
              <w:spacing w:after="0"/>
              <w:jc w:val="center"/>
              <w:rPr>
                <w:rFonts w:ascii="Arial" w:hAnsi="Arial" w:cs="Arial"/>
                <w:sz w:val="18"/>
                <w:szCs w:val="18"/>
              </w:rPr>
            </w:pPr>
            <w:r>
              <w:rPr>
                <w:rFonts w:ascii="Arial" w:hAnsi="Arial" w:cs="Arial"/>
                <w:b/>
                <w:bCs/>
                <w:sz w:val="18"/>
                <w:szCs w:val="18"/>
              </w:rPr>
              <w:t>Source of Integrity results*</w:t>
            </w:r>
          </w:p>
        </w:tc>
        <w:tc>
          <w:tcPr>
            <w:tcW w:w="979" w:type="pct"/>
          </w:tcPr>
          <w:p w14:paraId="237D54F6" w14:textId="77777777" w:rsidR="00D077A3" w:rsidRDefault="00D077A3" w:rsidP="00E810E0">
            <w:pPr>
              <w:spacing w:after="0"/>
              <w:jc w:val="center"/>
              <w:rPr>
                <w:rFonts w:ascii="Arial" w:hAnsi="Arial" w:cs="Arial"/>
                <w:b/>
                <w:bCs/>
                <w:sz w:val="18"/>
                <w:szCs w:val="18"/>
              </w:rPr>
            </w:pPr>
            <w:r>
              <w:rPr>
                <w:rFonts w:ascii="Arial" w:hAnsi="Arial" w:cs="Arial"/>
                <w:b/>
                <w:bCs/>
                <w:sz w:val="18"/>
                <w:szCs w:val="18"/>
              </w:rPr>
              <w:t xml:space="preserve"> Positioning Integrity assistance information** </w:t>
            </w:r>
          </w:p>
        </w:tc>
        <w:tc>
          <w:tcPr>
            <w:tcW w:w="1019" w:type="pct"/>
          </w:tcPr>
          <w:p w14:paraId="1A312149" w14:textId="77777777" w:rsidR="00D077A3" w:rsidRDefault="00D077A3" w:rsidP="00E810E0">
            <w:pPr>
              <w:spacing w:after="0"/>
              <w:jc w:val="center"/>
              <w:rPr>
                <w:rFonts w:ascii="Arial" w:hAnsi="Arial" w:cs="Arial"/>
                <w:b/>
                <w:bCs/>
                <w:sz w:val="18"/>
                <w:szCs w:val="18"/>
              </w:rPr>
            </w:pPr>
            <w:r>
              <w:rPr>
                <w:rFonts w:ascii="Arial" w:hAnsi="Arial" w:cs="Arial"/>
                <w:b/>
                <w:bCs/>
                <w:sz w:val="18"/>
                <w:szCs w:val="18"/>
              </w:rPr>
              <w:t xml:space="preserve">Specification impact </w:t>
            </w:r>
          </w:p>
        </w:tc>
      </w:tr>
      <w:tr w:rsidR="00D077A3" w14:paraId="2AB29656" w14:textId="77777777" w:rsidTr="00D077A3">
        <w:tc>
          <w:tcPr>
            <w:tcW w:w="949" w:type="pct"/>
            <w:vMerge w:val="restart"/>
          </w:tcPr>
          <w:p w14:paraId="44F0E777" w14:textId="77777777" w:rsidR="00D077A3" w:rsidRDefault="00D077A3" w:rsidP="00E810E0">
            <w:pPr>
              <w:rPr>
                <w:rFonts w:ascii="Arial" w:hAnsi="Arial" w:cs="Arial"/>
                <w:sz w:val="18"/>
                <w:szCs w:val="18"/>
              </w:rPr>
            </w:pPr>
            <w:r>
              <w:rPr>
                <w:rFonts w:ascii="Arial" w:hAnsi="Arial" w:cs="Arial"/>
                <w:sz w:val="18"/>
                <w:szCs w:val="18"/>
              </w:rPr>
              <w:t>UE assisted (LMF-based): Positioning integrity result is derived by the LMF</w:t>
            </w:r>
          </w:p>
        </w:tc>
        <w:tc>
          <w:tcPr>
            <w:tcW w:w="517" w:type="pct"/>
          </w:tcPr>
          <w:p w14:paraId="68ECA4DB" w14:textId="77777777" w:rsidR="00D077A3" w:rsidRDefault="00D077A3" w:rsidP="00E810E0">
            <w:pPr>
              <w:rPr>
                <w:rFonts w:ascii="Arial" w:hAnsi="Arial" w:cs="Arial"/>
                <w:sz w:val="18"/>
                <w:szCs w:val="18"/>
              </w:rPr>
            </w:pPr>
            <w:r>
              <w:rPr>
                <w:rFonts w:ascii="Arial" w:hAnsi="Arial" w:cs="Arial"/>
                <w:sz w:val="18"/>
                <w:szCs w:val="18"/>
              </w:rPr>
              <w:t>MO-LR</w:t>
            </w:r>
          </w:p>
        </w:tc>
        <w:tc>
          <w:tcPr>
            <w:tcW w:w="768" w:type="pct"/>
          </w:tcPr>
          <w:p w14:paraId="597D6396" w14:textId="77777777" w:rsidR="00D077A3" w:rsidRDefault="00D077A3" w:rsidP="00E810E0">
            <w:pPr>
              <w:rPr>
                <w:rFonts w:ascii="Arial" w:hAnsi="Arial" w:cs="Arial"/>
                <w:sz w:val="18"/>
                <w:szCs w:val="18"/>
              </w:rPr>
            </w:pPr>
            <w:r>
              <w:rPr>
                <w:rFonts w:ascii="Arial" w:hAnsi="Arial" w:cs="Arial"/>
                <w:sz w:val="18"/>
                <w:szCs w:val="18"/>
              </w:rPr>
              <w:t>From UE</w:t>
            </w:r>
          </w:p>
        </w:tc>
        <w:tc>
          <w:tcPr>
            <w:tcW w:w="768" w:type="pct"/>
          </w:tcPr>
          <w:p w14:paraId="3A625F43" w14:textId="77777777" w:rsidR="00D077A3" w:rsidRDefault="00D077A3" w:rsidP="00E810E0">
            <w:pPr>
              <w:rPr>
                <w:rFonts w:ascii="Arial" w:hAnsi="Arial" w:cs="Arial"/>
                <w:sz w:val="18"/>
                <w:szCs w:val="18"/>
              </w:rPr>
            </w:pPr>
            <w:r>
              <w:rPr>
                <w:rFonts w:ascii="Arial" w:hAnsi="Arial" w:cs="Arial"/>
                <w:sz w:val="18"/>
                <w:szCs w:val="18"/>
              </w:rPr>
              <w:t>From LMF</w:t>
            </w:r>
          </w:p>
        </w:tc>
        <w:tc>
          <w:tcPr>
            <w:tcW w:w="979" w:type="pct"/>
          </w:tcPr>
          <w:p w14:paraId="0AFC0DB4" w14:textId="77777777" w:rsidR="00D077A3" w:rsidRDefault="00D077A3" w:rsidP="00E810E0">
            <w:pPr>
              <w:spacing w:after="60"/>
              <w:rPr>
                <w:rFonts w:ascii="Arial" w:hAnsi="Arial" w:cs="Arial"/>
                <w:sz w:val="18"/>
                <w:szCs w:val="18"/>
              </w:rPr>
            </w:pPr>
            <w:r>
              <w:rPr>
                <w:rFonts w:ascii="Arial" w:hAnsi="Arial" w:cs="Arial"/>
                <w:sz w:val="18"/>
                <w:szCs w:val="18"/>
              </w:rPr>
              <w:t>From UE to LMF:</w:t>
            </w:r>
          </w:p>
          <w:p w14:paraId="6EF9400C" w14:textId="77777777" w:rsidR="00D077A3" w:rsidRDefault="00D077A3" w:rsidP="00E810E0">
            <w:pPr>
              <w:rPr>
                <w:rFonts w:ascii="Arial" w:hAnsi="Arial" w:cs="Arial"/>
                <w:sz w:val="18"/>
                <w:szCs w:val="18"/>
              </w:rPr>
            </w:pPr>
            <w:r>
              <w:rPr>
                <w:rFonts w:ascii="Arial" w:hAnsi="Arial" w:cs="Arial"/>
                <w:sz w:val="18"/>
                <w:szCs w:val="18"/>
              </w:rPr>
              <w:t xml:space="preserve">- </w:t>
            </w:r>
            <w:r w:rsidR="00E47A9D">
              <w:rPr>
                <w:rFonts w:ascii="Arial" w:hAnsi="Arial" w:cs="Arial"/>
                <w:sz w:val="18"/>
                <w:szCs w:val="18"/>
              </w:rPr>
              <w:t>Error source originated from the UE</w:t>
            </w:r>
          </w:p>
          <w:p w14:paraId="08619A9E" w14:textId="77777777" w:rsidR="00E47A9D" w:rsidRDefault="00E47A9D" w:rsidP="00E810E0">
            <w:pPr>
              <w:rPr>
                <w:rFonts w:ascii="Arial" w:hAnsi="Arial" w:cs="Arial"/>
                <w:sz w:val="18"/>
                <w:szCs w:val="18"/>
              </w:rPr>
            </w:pPr>
          </w:p>
          <w:p w14:paraId="23754DC8" w14:textId="52EC68BE" w:rsidR="00E47A9D" w:rsidRDefault="00E47A9D" w:rsidP="00E47A9D">
            <w:pPr>
              <w:spacing w:after="60"/>
              <w:rPr>
                <w:rFonts w:ascii="Arial" w:hAnsi="Arial" w:cs="Arial"/>
                <w:sz w:val="18"/>
                <w:szCs w:val="18"/>
              </w:rPr>
            </w:pPr>
            <w:r>
              <w:rPr>
                <w:rFonts w:ascii="Arial" w:hAnsi="Arial" w:cs="Arial"/>
                <w:sz w:val="18"/>
                <w:szCs w:val="18"/>
              </w:rPr>
              <w:t>From RAN to LMF:</w:t>
            </w:r>
          </w:p>
          <w:p w14:paraId="45AA1B4B" w14:textId="38DA7BB9" w:rsidR="00E47A9D" w:rsidRPr="00D931E0" w:rsidRDefault="00E47A9D" w:rsidP="00E47A9D">
            <w:pPr>
              <w:rPr>
                <w:rFonts w:ascii="Arial" w:hAnsi="Arial" w:cs="Arial"/>
                <w:sz w:val="18"/>
                <w:szCs w:val="18"/>
              </w:rPr>
            </w:pPr>
            <w:r>
              <w:rPr>
                <w:rFonts w:ascii="Arial" w:hAnsi="Arial" w:cs="Arial"/>
                <w:sz w:val="18"/>
                <w:szCs w:val="18"/>
              </w:rPr>
              <w:t>- Error source originated from the RAN</w:t>
            </w:r>
          </w:p>
        </w:tc>
        <w:tc>
          <w:tcPr>
            <w:tcW w:w="1019" w:type="pct"/>
          </w:tcPr>
          <w:p w14:paraId="29E5E604" w14:textId="28D0AD04" w:rsidR="00D077A3" w:rsidRDefault="00D077A3" w:rsidP="00E810E0">
            <w:pPr>
              <w:rPr>
                <w:rFonts w:ascii="Arial" w:hAnsi="Arial" w:cs="Arial"/>
                <w:sz w:val="18"/>
                <w:szCs w:val="18"/>
              </w:rPr>
            </w:pPr>
            <w:r>
              <w:rPr>
                <w:rFonts w:ascii="Arial" w:hAnsi="Arial" w:cs="Arial"/>
                <w:sz w:val="18"/>
                <w:szCs w:val="18"/>
              </w:rPr>
              <w:t>Procedure to transfer Integrity assistance information and KPIs from UE to LMF</w:t>
            </w:r>
          </w:p>
          <w:p w14:paraId="41CEC00D" w14:textId="56201EEB" w:rsidR="00E47A9D" w:rsidRDefault="00E47A9D" w:rsidP="00E47A9D">
            <w:pPr>
              <w:rPr>
                <w:rFonts w:ascii="Arial" w:hAnsi="Arial" w:cs="Arial"/>
                <w:sz w:val="18"/>
                <w:szCs w:val="18"/>
              </w:rPr>
            </w:pPr>
            <w:r>
              <w:rPr>
                <w:rFonts w:ascii="Arial" w:hAnsi="Arial" w:cs="Arial"/>
                <w:sz w:val="18"/>
                <w:szCs w:val="18"/>
              </w:rPr>
              <w:t>Procedure to transfer Integrity assistance information from RAN to LMF</w:t>
            </w:r>
          </w:p>
          <w:p w14:paraId="4052C14F" w14:textId="77777777" w:rsidR="00E47A9D" w:rsidRDefault="00E47A9D" w:rsidP="00E810E0">
            <w:pPr>
              <w:rPr>
                <w:rFonts w:ascii="Arial" w:hAnsi="Arial" w:cs="Arial"/>
                <w:sz w:val="18"/>
                <w:szCs w:val="18"/>
              </w:rPr>
            </w:pPr>
          </w:p>
          <w:p w14:paraId="73B5E2CB" w14:textId="1C8F4B91" w:rsidR="00D077A3" w:rsidRDefault="00D077A3" w:rsidP="00E810E0">
            <w:pPr>
              <w:rPr>
                <w:rFonts w:ascii="Arial" w:hAnsi="Arial" w:cs="Arial"/>
                <w:sz w:val="18"/>
                <w:szCs w:val="18"/>
              </w:rPr>
            </w:pPr>
            <w:r>
              <w:rPr>
                <w:rFonts w:ascii="Arial" w:hAnsi="Arial" w:cs="Arial"/>
                <w:sz w:val="18"/>
                <w:szCs w:val="18"/>
              </w:rPr>
              <w:t xml:space="preserve">Procedure to transfer Integrity results from LMF to UE </w:t>
            </w:r>
          </w:p>
          <w:p w14:paraId="23CA808E" w14:textId="77777777" w:rsidR="00D077A3" w:rsidRDefault="00D077A3" w:rsidP="00E810E0">
            <w:pPr>
              <w:rPr>
                <w:rFonts w:ascii="Arial" w:hAnsi="Arial" w:cs="Arial"/>
                <w:sz w:val="18"/>
                <w:szCs w:val="18"/>
              </w:rPr>
            </w:pPr>
          </w:p>
        </w:tc>
      </w:tr>
      <w:tr w:rsidR="00D077A3" w14:paraId="7FD4EE2E" w14:textId="77777777" w:rsidTr="00D077A3">
        <w:tc>
          <w:tcPr>
            <w:tcW w:w="949" w:type="pct"/>
            <w:vMerge/>
          </w:tcPr>
          <w:p w14:paraId="203E3769" w14:textId="77777777" w:rsidR="00D077A3" w:rsidRDefault="00D077A3" w:rsidP="00E810E0">
            <w:pPr>
              <w:rPr>
                <w:rFonts w:ascii="Arial" w:hAnsi="Arial" w:cs="Arial"/>
                <w:sz w:val="18"/>
                <w:szCs w:val="18"/>
              </w:rPr>
            </w:pPr>
          </w:p>
        </w:tc>
        <w:tc>
          <w:tcPr>
            <w:tcW w:w="517" w:type="pct"/>
          </w:tcPr>
          <w:p w14:paraId="0DE08CA4" w14:textId="77777777" w:rsidR="00D077A3" w:rsidRDefault="00D077A3" w:rsidP="00E810E0">
            <w:pPr>
              <w:rPr>
                <w:rFonts w:ascii="Arial" w:hAnsi="Arial" w:cs="Arial"/>
                <w:sz w:val="18"/>
                <w:szCs w:val="18"/>
              </w:rPr>
            </w:pPr>
            <w:r>
              <w:rPr>
                <w:rFonts w:ascii="Arial" w:hAnsi="Arial" w:cs="Arial"/>
                <w:sz w:val="18"/>
                <w:szCs w:val="18"/>
              </w:rPr>
              <w:t>MT-LR</w:t>
            </w:r>
          </w:p>
        </w:tc>
        <w:tc>
          <w:tcPr>
            <w:tcW w:w="768" w:type="pct"/>
          </w:tcPr>
          <w:p w14:paraId="7A802CB7" w14:textId="77777777" w:rsidR="00D077A3" w:rsidRDefault="00D077A3" w:rsidP="00E810E0">
            <w:pPr>
              <w:rPr>
                <w:rFonts w:ascii="Arial" w:hAnsi="Arial" w:cs="Arial"/>
                <w:sz w:val="18"/>
                <w:szCs w:val="18"/>
              </w:rPr>
            </w:pPr>
            <w:r>
              <w:rPr>
                <w:rFonts w:ascii="Arial" w:hAnsi="Arial" w:cs="Arial"/>
                <w:sz w:val="18"/>
                <w:szCs w:val="18"/>
              </w:rPr>
              <w:t>LMF implementation</w:t>
            </w:r>
          </w:p>
          <w:p w14:paraId="22407114" w14:textId="77777777" w:rsidR="00D077A3" w:rsidRDefault="00D077A3" w:rsidP="00E810E0">
            <w:pPr>
              <w:rPr>
                <w:rFonts w:ascii="Arial" w:hAnsi="Arial" w:cs="Arial"/>
                <w:sz w:val="18"/>
                <w:szCs w:val="18"/>
              </w:rPr>
            </w:pPr>
          </w:p>
        </w:tc>
        <w:tc>
          <w:tcPr>
            <w:tcW w:w="768" w:type="pct"/>
          </w:tcPr>
          <w:p w14:paraId="1D3EC4D7" w14:textId="77777777" w:rsidR="00D077A3" w:rsidRDefault="00D077A3" w:rsidP="00E810E0">
            <w:pPr>
              <w:rPr>
                <w:rFonts w:ascii="Arial" w:hAnsi="Arial" w:cs="Arial"/>
                <w:sz w:val="18"/>
                <w:szCs w:val="18"/>
              </w:rPr>
            </w:pPr>
            <w:r>
              <w:rPr>
                <w:rFonts w:ascii="Arial" w:hAnsi="Arial" w:cs="Arial"/>
                <w:sz w:val="18"/>
                <w:szCs w:val="18"/>
              </w:rPr>
              <w:t>LMF internal implementation</w:t>
            </w:r>
          </w:p>
        </w:tc>
        <w:tc>
          <w:tcPr>
            <w:tcW w:w="979" w:type="pct"/>
          </w:tcPr>
          <w:p w14:paraId="1A63B285" w14:textId="77777777" w:rsidR="00E47A9D" w:rsidRDefault="00E47A9D" w:rsidP="00E47A9D">
            <w:pPr>
              <w:spacing w:after="60"/>
              <w:rPr>
                <w:rFonts w:ascii="Arial" w:hAnsi="Arial" w:cs="Arial"/>
                <w:sz w:val="18"/>
                <w:szCs w:val="18"/>
              </w:rPr>
            </w:pPr>
            <w:r>
              <w:rPr>
                <w:rFonts w:ascii="Arial" w:hAnsi="Arial" w:cs="Arial"/>
                <w:sz w:val="18"/>
                <w:szCs w:val="18"/>
              </w:rPr>
              <w:t>From UE to LMF:</w:t>
            </w:r>
          </w:p>
          <w:p w14:paraId="7DC449EA" w14:textId="77777777" w:rsidR="00E47A9D" w:rsidRDefault="00E47A9D" w:rsidP="00E47A9D">
            <w:pPr>
              <w:rPr>
                <w:rFonts w:ascii="Arial" w:hAnsi="Arial" w:cs="Arial"/>
                <w:sz w:val="18"/>
                <w:szCs w:val="18"/>
              </w:rPr>
            </w:pPr>
            <w:r>
              <w:rPr>
                <w:rFonts w:ascii="Arial" w:hAnsi="Arial" w:cs="Arial"/>
                <w:sz w:val="18"/>
                <w:szCs w:val="18"/>
              </w:rPr>
              <w:t>- Error source originated from the UE</w:t>
            </w:r>
          </w:p>
          <w:p w14:paraId="6E549FA6" w14:textId="77777777" w:rsidR="00E47A9D" w:rsidRDefault="00E47A9D" w:rsidP="00E47A9D">
            <w:pPr>
              <w:rPr>
                <w:rFonts w:ascii="Arial" w:hAnsi="Arial" w:cs="Arial"/>
                <w:sz w:val="18"/>
                <w:szCs w:val="18"/>
              </w:rPr>
            </w:pPr>
          </w:p>
          <w:p w14:paraId="3F7D9712" w14:textId="77777777" w:rsidR="00E47A9D" w:rsidRDefault="00E47A9D" w:rsidP="00E47A9D">
            <w:pPr>
              <w:spacing w:after="60"/>
              <w:rPr>
                <w:rFonts w:ascii="Arial" w:hAnsi="Arial" w:cs="Arial"/>
                <w:sz w:val="18"/>
                <w:szCs w:val="18"/>
              </w:rPr>
            </w:pPr>
            <w:r>
              <w:rPr>
                <w:rFonts w:ascii="Arial" w:hAnsi="Arial" w:cs="Arial"/>
                <w:sz w:val="18"/>
                <w:szCs w:val="18"/>
              </w:rPr>
              <w:t>From RAN to LMF:</w:t>
            </w:r>
          </w:p>
          <w:p w14:paraId="5A6B78C3" w14:textId="50195971" w:rsidR="00D077A3" w:rsidRDefault="00E47A9D" w:rsidP="00E47A9D">
            <w:pPr>
              <w:rPr>
                <w:rFonts w:ascii="Arial" w:hAnsi="Arial" w:cs="Arial"/>
                <w:sz w:val="18"/>
                <w:szCs w:val="18"/>
              </w:rPr>
            </w:pPr>
            <w:r>
              <w:rPr>
                <w:rFonts w:ascii="Arial" w:hAnsi="Arial" w:cs="Arial"/>
                <w:sz w:val="18"/>
                <w:szCs w:val="18"/>
              </w:rPr>
              <w:t>- Error source originated from the RAN</w:t>
            </w:r>
          </w:p>
        </w:tc>
        <w:tc>
          <w:tcPr>
            <w:tcW w:w="1019" w:type="pct"/>
          </w:tcPr>
          <w:p w14:paraId="6804B52B" w14:textId="1AF0C2DC" w:rsidR="00D077A3" w:rsidRDefault="00D077A3" w:rsidP="00E810E0">
            <w:pPr>
              <w:rPr>
                <w:rFonts w:ascii="Arial" w:eastAsiaTheme="minorEastAsia" w:hAnsi="Arial" w:cs="Arial"/>
                <w:sz w:val="18"/>
                <w:szCs w:val="18"/>
                <w:lang w:eastAsia="zh-CN"/>
              </w:rPr>
            </w:pPr>
            <w:r>
              <w:rPr>
                <w:rFonts w:ascii="Arial" w:hAnsi="Arial" w:cs="Arial"/>
                <w:sz w:val="18"/>
                <w:szCs w:val="18"/>
              </w:rPr>
              <w:t>Procedure to transfer Integrity assistance information from UE to LMF</w:t>
            </w:r>
            <w:r>
              <w:rPr>
                <w:rFonts w:ascii="Arial" w:eastAsiaTheme="minorEastAsia" w:hAnsi="Arial" w:cs="Arial"/>
                <w:sz w:val="18"/>
                <w:szCs w:val="18"/>
                <w:lang w:eastAsia="zh-CN"/>
              </w:rPr>
              <w:t xml:space="preserve"> </w:t>
            </w:r>
          </w:p>
          <w:p w14:paraId="17A714C8" w14:textId="79A9CB08" w:rsidR="00D077A3" w:rsidRDefault="00E47A9D" w:rsidP="00E47A9D">
            <w:pPr>
              <w:rPr>
                <w:rFonts w:ascii="Arial" w:hAnsi="Arial" w:cs="Arial"/>
                <w:sz w:val="18"/>
                <w:szCs w:val="18"/>
              </w:rPr>
            </w:pPr>
            <w:r>
              <w:rPr>
                <w:rFonts w:ascii="Arial" w:hAnsi="Arial" w:cs="Arial"/>
                <w:sz w:val="18"/>
                <w:szCs w:val="18"/>
              </w:rPr>
              <w:t>Procedure to transfer Integrity assistance information from RAN to LMF</w:t>
            </w:r>
          </w:p>
        </w:tc>
      </w:tr>
    </w:tbl>
    <w:p w14:paraId="74B54597" w14:textId="1859DC43" w:rsidR="00DA1044" w:rsidRDefault="00DA1044" w:rsidP="00A73CDC">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 </w:t>
      </w:r>
    </w:p>
    <w:p w14:paraId="4A63BEDF" w14:textId="0149F0BE" w:rsidR="00E47A9D" w:rsidRDefault="00E47A9D" w:rsidP="00A73CDC">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The corresponding procedure for integrity of LMF based mode is:</w:t>
      </w:r>
    </w:p>
    <w:p w14:paraId="01C59EFB" w14:textId="10074E86" w:rsidR="00E47A9D" w:rsidRPr="00E47A9D" w:rsidRDefault="00E47A9D" w:rsidP="00E47A9D">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w:t>
      </w:r>
      <w:r>
        <w:rPr>
          <w:rFonts w:ascii="Times New Roman" w:hAnsi="Times New Roman" w:cs="Times New Roman"/>
          <w:sz w:val="20"/>
          <w:szCs w:val="20"/>
          <w:lang w:val="en-GB"/>
        </w:rPr>
        <w:tab/>
      </w:r>
      <w:r w:rsidRPr="00E47A9D">
        <w:rPr>
          <w:rFonts w:ascii="Times New Roman" w:hAnsi="Times New Roman" w:cs="Times New Roman"/>
          <w:sz w:val="20"/>
          <w:szCs w:val="20"/>
          <w:lang w:val="en-GB"/>
        </w:rPr>
        <w:t xml:space="preserve">UE sends capability info to LMF on integrity for </w:t>
      </w:r>
      <w:r>
        <w:rPr>
          <w:rFonts w:ascii="Times New Roman" w:hAnsi="Times New Roman" w:cs="Times New Roman"/>
          <w:sz w:val="20"/>
          <w:szCs w:val="20"/>
          <w:lang w:val="en-GB"/>
        </w:rPr>
        <w:t>LMF</w:t>
      </w:r>
      <w:r w:rsidRPr="00E47A9D">
        <w:rPr>
          <w:rFonts w:ascii="Times New Roman" w:hAnsi="Times New Roman" w:cs="Times New Roman"/>
          <w:sz w:val="20"/>
          <w:szCs w:val="20"/>
          <w:lang w:val="en-GB"/>
        </w:rPr>
        <w:t>-based mode using LPP capability transfer procedure</w:t>
      </w:r>
    </w:p>
    <w:p w14:paraId="1570A940" w14:textId="62D6F6BD" w:rsidR="00E47A9D" w:rsidRDefault="00E47A9D" w:rsidP="00E47A9D">
      <w:pPr>
        <w:spacing w:after="120"/>
        <w:jc w:val="both"/>
        <w:rPr>
          <w:rFonts w:ascii="Times New Roman" w:hAnsi="Times New Roman" w:cs="Times New Roman"/>
          <w:sz w:val="20"/>
          <w:szCs w:val="20"/>
          <w:lang w:val="en-GB"/>
        </w:rPr>
      </w:pPr>
      <w:r w:rsidRPr="00E47A9D">
        <w:rPr>
          <w:rFonts w:ascii="Times New Roman" w:hAnsi="Times New Roman" w:cs="Times New Roman"/>
          <w:sz w:val="20"/>
          <w:szCs w:val="20"/>
          <w:lang w:val="en-GB"/>
        </w:rPr>
        <w:t>-</w:t>
      </w:r>
      <w:r w:rsidRPr="00E47A9D">
        <w:rPr>
          <w:rFonts w:ascii="Times New Roman" w:hAnsi="Times New Roman" w:cs="Times New Roman"/>
          <w:sz w:val="20"/>
          <w:szCs w:val="20"/>
          <w:lang w:val="en-GB"/>
        </w:rPr>
        <w:tab/>
        <w:t xml:space="preserve">LMF sends the </w:t>
      </w:r>
      <w:r>
        <w:rPr>
          <w:rFonts w:ascii="Times New Roman" w:hAnsi="Times New Roman" w:cs="Times New Roman"/>
          <w:sz w:val="20"/>
          <w:szCs w:val="20"/>
          <w:lang w:val="en-GB"/>
        </w:rPr>
        <w:t xml:space="preserve">request of </w:t>
      </w:r>
      <w:r w:rsidRPr="00E47A9D">
        <w:rPr>
          <w:rFonts w:ascii="Times New Roman" w:hAnsi="Times New Roman" w:cs="Times New Roman"/>
          <w:sz w:val="20"/>
          <w:szCs w:val="20"/>
          <w:lang w:val="en-GB"/>
        </w:rPr>
        <w:t xml:space="preserve">assistance data for integrity </w:t>
      </w:r>
      <w:r>
        <w:rPr>
          <w:rFonts w:ascii="Times New Roman" w:hAnsi="Times New Roman" w:cs="Times New Roman"/>
          <w:sz w:val="20"/>
          <w:szCs w:val="20"/>
          <w:lang w:val="en-GB"/>
        </w:rPr>
        <w:t xml:space="preserve">Error sources </w:t>
      </w:r>
      <w:r w:rsidRPr="00E47A9D">
        <w:rPr>
          <w:rFonts w:ascii="Times New Roman" w:hAnsi="Times New Roman" w:cs="Times New Roman"/>
          <w:sz w:val="20"/>
          <w:szCs w:val="20"/>
          <w:lang w:val="en-GB"/>
        </w:rPr>
        <w:t xml:space="preserve">to UE for integrity of </w:t>
      </w:r>
      <w:r>
        <w:rPr>
          <w:rFonts w:ascii="Times New Roman" w:hAnsi="Times New Roman" w:cs="Times New Roman"/>
          <w:sz w:val="20"/>
          <w:szCs w:val="20"/>
          <w:lang w:val="en-GB"/>
        </w:rPr>
        <w:t>LMF</w:t>
      </w:r>
      <w:r w:rsidRPr="00E47A9D">
        <w:rPr>
          <w:rFonts w:ascii="Times New Roman" w:hAnsi="Times New Roman" w:cs="Times New Roman"/>
          <w:sz w:val="20"/>
          <w:szCs w:val="20"/>
          <w:lang w:val="en-GB"/>
        </w:rPr>
        <w:t>-based mode</w:t>
      </w:r>
      <w:r>
        <w:rPr>
          <w:rFonts w:ascii="Times New Roman" w:hAnsi="Times New Roman" w:cs="Times New Roman"/>
          <w:sz w:val="20"/>
          <w:szCs w:val="20"/>
          <w:lang w:val="en-GB"/>
        </w:rPr>
        <w:t xml:space="preserve"> (FFS on the message name)</w:t>
      </w:r>
    </w:p>
    <w:p w14:paraId="6B8DDF7B" w14:textId="17E5E415" w:rsidR="00E47A9D" w:rsidRDefault="00E47A9D" w:rsidP="00E47A9D">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w:t>
      </w:r>
      <w:r>
        <w:rPr>
          <w:rFonts w:ascii="Times New Roman" w:hAnsi="Times New Roman" w:cs="Times New Roman"/>
          <w:sz w:val="20"/>
          <w:szCs w:val="20"/>
          <w:lang w:val="en-GB"/>
        </w:rPr>
        <w:tab/>
      </w:r>
      <w:r w:rsidRPr="00E47A9D">
        <w:rPr>
          <w:rFonts w:ascii="Times New Roman" w:hAnsi="Times New Roman" w:cs="Times New Roman"/>
          <w:sz w:val="20"/>
          <w:szCs w:val="20"/>
          <w:lang w:val="en-GB"/>
        </w:rPr>
        <w:t xml:space="preserve">LMF sends the </w:t>
      </w:r>
      <w:r>
        <w:rPr>
          <w:rFonts w:ascii="Times New Roman" w:hAnsi="Times New Roman" w:cs="Times New Roman"/>
          <w:sz w:val="20"/>
          <w:szCs w:val="20"/>
          <w:lang w:val="en-GB"/>
        </w:rPr>
        <w:t xml:space="preserve">request of </w:t>
      </w:r>
      <w:r w:rsidRPr="00E47A9D">
        <w:rPr>
          <w:rFonts w:ascii="Times New Roman" w:hAnsi="Times New Roman" w:cs="Times New Roman"/>
          <w:sz w:val="20"/>
          <w:szCs w:val="20"/>
          <w:lang w:val="en-GB"/>
        </w:rPr>
        <w:t xml:space="preserve">assistance data for integrity </w:t>
      </w:r>
      <w:r>
        <w:rPr>
          <w:rFonts w:ascii="Times New Roman" w:hAnsi="Times New Roman" w:cs="Times New Roman"/>
          <w:sz w:val="20"/>
          <w:szCs w:val="20"/>
          <w:lang w:val="en-GB"/>
        </w:rPr>
        <w:t xml:space="preserve">Error sources </w:t>
      </w:r>
      <w:r w:rsidRPr="00E47A9D">
        <w:rPr>
          <w:rFonts w:ascii="Times New Roman" w:hAnsi="Times New Roman" w:cs="Times New Roman"/>
          <w:sz w:val="20"/>
          <w:szCs w:val="20"/>
          <w:lang w:val="en-GB"/>
        </w:rPr>
        <w:t xml:space="preserve">to </w:t>
      </w:r>
      <w:r>
        <w:rPr>
          <w:rFonts w:ascii="Times New Roman" w:hAnsi="Times New Roman" w:cs="Times New Roman"/>
          <w:sz w:val="20"/>
          <w:szCs w:val="20"/>
          <w:lang w:val="en-GB"/>
        </w:rPr>
        <w:t>RAN</w:t>
      </w:r>
      <w:r w:rsidRPr="00E47A9D">
        <w:rPr>
          <w:rFonts w:ascii="Times New Roman" w:hAnsi="Times New Roman" w:cs="Times New Roman"/>
          <w:sz w:val="20"/>
          <w:szCs w:val="20"/>
          <w:lang w:val="en-GB"/>
        </w:rPr>
        <w:t xml:space="preserve"> for integrity of </w:t>
      </w:r>
      <w:r>
        <w:rPr>
          <w:rFonts w:ascii="Times New Roman" w:hAnsi="Times New Roman" w:cs="Times New Roman"/>
          <w:sz w:val="20"/>
          <w:szCs w:val="20"/>
          <w:lang w:val="en-GB"/>
        </w:rPr>
        <w:t>LMF</w:t>
      </w:r>
      <w:r w:rsidRPr="00E47A9D">
        <w:rPr>
          <w:rFonts w:ascii="Times New Roman" w:hAnsi="Times New Roman" w:cs="Times New Roman"/>
          <w:sz w:val="20"/>
          <w:szCs w:val="20"/>
          <w:lang w:val="en-GB"/>
        </w:rPr>
        <w:t>-based mode</w:t>
      </w:r>
      <w:r>
        <w:rPr>
          <w:rFonts w:ascii="Times New Roman" w:hAnsi="Times New Roman" w:cs="Times New Roman"/>
          <w:sz w:val="20"/>
          <w:szCs w:val="20"/>
          <w:lang w:val="en-GB"/>
        </w:rPr>
        <w:t xml:space="preserve"> (FFS on the message name)</w:t>
      </w:r>
    </w:p>
    <w:p w14:paraId="3DF1DBC0" w14:textId="1FDA3631" w:rsidR="00E47A9D" w:rsidRDefault="00E47A9D" w:rsidP="00E47A9D">
      <w:pPr>
        <w:spacing w:after="120"/>
        <w:jc w:val="both"/>
        <w:rPr>
          <w:rFonts w:ascii="Times New Roman" w:hAnsi="Times New Roman" w:cs="Times New Roman"/>
          <w:sz w:val="20"/>
          <w:szCs w:val="20"/>
          <w:lang w:val="en-GB"/>
        </w:rPr>
      </w:pPr>
      <w:r w:rsidRPr="00E47A9D">
        <w:rPr>
          <w:rFonts w:ascii="Times New Roman" w:hAnsi="Times New Roman" w:cs="Times New Roman"/>
          <w:sz w:val="20"/>
          <w:szCs w:val="20"/>
          <w:lang w:val="en-GB"/>
        </w:rPr>
        <w:t>-</w:t>
      </w:r>
      <w:r w:rsidRPr="00E47A9D">
        <w:rPr>
          <w:rFonts w:ascii="Times New Roman" w:hAnsi="Times New Roman" w:cs="Times New Roman"/>
          <w:sz w:val="20"/>
          <w:szCs w:val="20"/>
          <w:lang w:val="en-GB"/>
        </w:rPr>
        <w:tab/>
        <w:t xml:space="preserve">UE sends </w:t>
      </w:r>
      <w:r>
        <w:rPr>
          <w:rFonts w:ascii="Times New Roman" w:hAnsi="Times New Roman" w:cs="Times New Roman"/>
          <w:sz w:val="20"/>
          <w:szCs w:val="20"/>
          <w:lang w:val="en-GB"/>
        </w:rPr>
        <w:t>error resources</w:t>
      </w:r>
      <w:r w:rsidRPr="00E47A9D">
        <w:rPr>
          <w:rFonts w:ascii="Times New Roman" w:hAnsi="Times New Roman" w:cs="Times New Roman"/>
          <w:sz w:val="20"/>
          <w:szCs w:val="20"/>
          <w:lang w:val="en-GB"/>
        </w:rPr>
        <w:t xml:space="preserve"> to LMF using LPP message </w:t>
      </w:r>
      <w:r>
        <w:rPr>
          <w:rFonts w:ascii="Times New Roman" w:hAnsi="Times New Roman" w:cs="Times New Roman"/>
          <w:sz w:val="20"/>
          <w:szCs w:val="20"/>
          <w:lang w:val="en-GB"/>
        </w:rPr>
        <w:t>(FFS on the message name)</w:t>
      </w:r>
    </w:p>
    <w:p w14:paraId="2F80D027" w14:textId="1C0F9255" w:rsidR="00E47A9D" w:rsidRDefault="00E47A9D" w:rsidP="00E47A9D">
      <w:pPr>
        <w:spacing w:after="120"/>
        <w:jc w:val="both"/>
        <w:rPr>
          <w:rFonts w:ascii="Times New Roman" w:hAnsi="Times New Roman" w:cs="Times New Roman"/>
          <w:sz w:val="20"/>
          <w:szCs w:val="20"/>
          <w:lang w:val="en-GB"/>
        </w:rPr>
      </w:pPr>
      <w:r w:rsidRPr="00E47A9D">
        <w:rPr>
          <w:rFonts w:ascii="Times New Roman" w:hAnsi="Times New Roman" w:cs="Times New Roman"/>
          <w:sz w:val="20"/>
          <w:szCs w:val="20"/>
          <w:lang w:val="en-GB"/>
        </w:rPr>
        <w:t>-</w:t>
      </w:r>
      <w:r w:rsidRPr="00E47A9D">
        <w:rPr>
          <w:rFonts w:ascii="Times New Roman" w:hAnsi="Times New Roman" w:cs="Times New Roman"/>
          <w:sz w:val="20"/>
          <w:szCs w:val="20"/>
          <w:lang w:val="en-GB"/>
        </w:rPr>
        <w:tab/>
      </w:r>
      <w:r>
        <w:rPr>
          <w:rFonts w:ascii="Times New Roman" w:hAnsi="Times New Roman" w:cs="Times New Roman"/>
          <w:sz w:val="20"/>
          <w:szCs w:val="20"/>
          <w:lang w:val="en-GB"/>
        </w:rPr>
        <w:t>RAN</w:t>
      </w:r>
      <w:r w:rsidRPr="00E47A9D">
        <w:rPr>
          <w:rFonts w:ascii="Times New Roman" w:hAnsi="Times New Roman" w:cs="Times New Roman"/>
          <w:sz w:val="20"/>
          <w:szCs w:val="20"/>
          <w:lang w:val="en-GB"/>
        </w:rPr>
        <w:t xml:space="preserve"> sends </w:t>
      </w:r>
      <w:r>
        <w:rPr>
          <w:rFonts w:ascii="Times New Roman" w:hAnsi="Times New Roman" w:cs="Times New Roman"/>
          <w:sz w:val="20"/>
          <w:szCs w:val="20"/>
          <w:lang w:val="en-GB"/>
        </w:rPr>
        <w:t>error resources</w:t>
      </w:r>
      <w:r w:rsidRPr="00E47A9D">
        <w:rPr>
          <w:rFonts w:ascii="Times New Roman" w:hAnsi="Times New Roman" w:cs="Times New Roman"/>
          <w:sz w:val="20"/>
          <w:szCs w:val="20"/>
          <w:lang w:val="en-GB"/>
        </w:rPr>
        <w:t xml:space="preserve"> to LMF using </w:t>
      </w:r>
      <w:r>
        <w:rPr>
          <w:rFonts w:ascii="Times New Roman" w:hAnsi="Times New Roman" w:cs="Times New Roman"/>
          <w:sz w:val="20"/>
          <w:szCs w:val="20"/>
          <w:lang w:val="en-GB"/>
        </w:rPr>
        <w:t>NRPPa</w:t>
      </w:r>
      <w:r w:rsidRPr="00E47A9D">
        <w:rPr>
          <w:rFonts w:ascii="Times New Roman" w:hAnsi="Times New Roman" w:cs="Times New Roman"/>
          <w:sz w:val="20"/>
          <w:szCs w:val="20"/>
          <w:lang w:val="en-GB"/>
        </w:rPr>
        <w:t xml:space="preserve"> message </w:t>
      </w:r>
      <w:r>
        <w:rPr>
          <w:rFonts w:ascii="Times New Roman" w:hAnsi="Times New Roman" w:cs="Times New Roman"/>
          <w:sz w:val="20"/>
          <w:szCs w:val="20"/>
          <w:lang w:val="en-GB"/>
        </w:rPr>
        <w:t>(FFS on the message name)</w:t>
      </w:r>
    </w:p>
    <w:p w14:paraId="25AD6A40" w14:textId="77777777" w:rsidR="00E47A9D" w:rsidRDefault="00E47A9D" w:rsidP="00A73CDC">
      <w:pPr>
        <w:spacing w:after="120"/>
        <w:jc w:val="both"/>
        <w:rPr>
          <w:rFonts w:ascii="Times New Roman" w:hAnsi="Times New Roman" w:cs="Times New Roman"/>
          <w:sz w:val="20"/>
          <w:szCs w:val="20"/>
          <w:lang w:val="en-GB"/>
        </w:rPr>
      </w:pPr>
    </w:p>
    <w:p w14:paraId="31D2C997" w14:textId="20165EFC" w:rsidR="00DA1044" w:rsidRDefault="00DA1044" w:rsidP="00807D91">
      <w:pPr>
        <w:spacing w:after="0"/>
        <w:jc w:val="both"/>
        <w:rPr>
          <w:rFonts w:ascii="Times New Roman" w:hAnsi="Times New Roman" w:cs="Times New Roman"/>
          <w:b/>
          <w:bCs/>
          <w:sz w:val="20"/>
          <w:szCs w:val="20"/>
          <w:lang w:val="en-GB"/>
        </w:rPr>
      </w:pPr>
      <w:r w:rsidRPr="005E018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2</w:t>
      </w:r>
      <w:r w:rsidRPr="005E018E">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RAN2 to </w:t>
      </w:r>
      <w:r w:rsidR="00E47A9D">
        <w:rPr>
          <w:rFonts w:ascii="Times New Roman" w:hAnsi="Times New Roman" w:cs="Times New Roman"/>
          <w:b/>
          <w:bCs/>
          <w:sz w:val="20"/>
          <w:szCs w:val="20"/>
          <w:lang w:val="en-GB"/>
        </w:rPr>
        <w:t>agree the procedure for integrity of LMF based mode as</w:t>
      </w:r>
      <w:r w:rsidR="001C504A">
        <w:rPr>
          <w:rFonts w:ascii="Times New Roman" w:hAnsi="Times New Roman" w:cs="Times New Roman"/>
          <w:b/>
          <w:bCs/>
          <w:sz w:val="20"/>
          <w:szCs w:val="20"/>
          <w:lang w:val="en-GB"/>
        </w:rPr>
        <w:t xml:space="preserve"> follows:</w:t>
      </w:r>
    </w:p>
    <w:p w14:paraId="3DA3B2F6" w14:textId="77777777" w:rsidR="00E47A9D" w:rsidRPr="00807D91" w:rsidRDefault="00E47A9D" w:rsidP="00807D91">
      <w:pPr>
        <w:spacing w:after="0"/>
        <w:ind w:left="540" w:hanging="270"/>
        <w:jc w:val="both"/>
        <w:rPr>
          <w:rFonts w:ascii="Times New Roman" w:hAnsi="Times New Roman" w:cs="Times New Roman"/>
          <w:b/>
          <w:bCs/>
          <w:sz w:val="20"/>
          <w:szCs w:val="20"/>
          <w:lang w:val="en-GB"/>
        </w:rPr>
      </w:pPr>
      <w:r w:rsidRPr="00807D91">
        <w:rPr>
          <w:rFonts w:ascii="Times New Roman" w:hAnsi="Times New Roman" w:cs="Times New Roman"/>
          <w:b/>
          <w:bCs/>
          <w:sz w:val="20"/>
          <w:szCs w:val="20"/>
          <w:lang w:val="en-GB"/>
        </w:rPr>
        <w:t>-</w:t>
      </w:r>
      <w:r w:rsidRPr="00807D91">
        <w:rPr>
          <w:rFonts w:ascii="Times New Roman" w:hAnsi="Times New Roman" w:cs="Times New Roman"/>
          <w:b/>
          <w:bCs/>
          <w:sz w:val="20"/>
          <w:szCs w:val="20"/>
          <w:lang w:val="en-GB"/>
        </w:rPr>
        <w:tab/>
        <w:t>UE sends capability info to LMF on integrity for LMF-based mode using LPP capability transfer procedure</w:t>
      </w:r>
    </w:p>
    <w:p w14:paraId="4C155AFD" w14:textId="77777777" w:rsidR="00E47A9D" w:rsidRPr="00807D91" w:rsidRDefault="00E47A9D" w:rsidP="00807D91">
      <w:pPr>
        <w:spacing w:after="0"/>
        <w:ind w:left="540" w:hanging="270"/>
        <w:jc w:val="both"/>
        <w:rPr>
          <w:rFonts w:ascii="Times New Roman" w:hAnsi="Times New Roman" w:cs="Times New Roman"/>
          <w:b/>
          <w:bCs/>
          <w:sz w:val="20"/>
          <w:szCs w:val="20"/>
          <w:lang w:val="en-GB"/>
        </w:rPr>
      </w:pPr>
      <w:r w:rsidRPr="00807D91">
        <w:rPr>
          <w:rFonts w:ascii="Times New Roman" w:hAnsi="Times New Roman" w:cs="Times New Roman"/>
          <w:b/>
          <w:bCs/>
          <w:sz w:val="20"/>
          <w:szCs w:val="20"/>
          <w:lang w:val="en-GB"/>
        </w:rPr>
        <w:lastRenderedPageBreak/>
        <w:t>-</w:t>
      </w:r>
      <w:r w:rsidRPr="00807D91">
        <w:rPr>
          <w:rFonts w:ascii="Times New Roman" w:hAnsi="Times New Roman" w:cs="Times New Roman"/>
          <w:b/>
          <w:bCs/>
          <w:sz w:val="20"/>
          <w:szCs w:val="20"/>
          <w:lang w:val="en-GB"/>
        </w:rPr>
        <w:tab/>
        <w:t>LMF sends the request of assistance data for integrity Error sources to UE for integrity of LMF-based mode (FFS on the message name)</w:t>
      </w:r>
    </w:p>
    <w:p w14:paraId="6A506AA8" w14:textId="77777777" w:rsidR="00E47A9D" w:rsidRPr="00807D91" w:rsidRDefault="00E47A9D" w:rsidP="00807D91">
      <w:pPr>
        <w:spacing w:after="0"/>
        <w:ind w:left="540" w:hanging="270"/>
        <w:jc w:val="both"/>
        <w:rPr>
          <w:rFonts w:ascii="Times New Roman" w:hAnsi="Times New Roman" w:cs="Times New Roman"/>
          <w:b/>
          <w:bCs/>
          <w:sz w:val="20"/>
          <w:szCs w:val="20"/>
          <w:lang w:val="en-GB"/>
        </w:rPr>
      </w:pPr>
      <w:r w:rsidRPr="00807D91">
        <w:rPr>
          <w:rFonts w:ascii="Times New Roman" w:hAnsi="Times New Roman" w:cs="Times New Roman"/>
          <w:b/>
          <w:bCs/>
          <w:sz w:val="20"/>
          <w:szCs w:val="20"/>
          <w:lang w:val="en-GB"/>
        </w:rPr>
        <w:t>-</w:t>
      </w:r>
      <w:r w:rsidRPr="00807D91">
        <w:rPr>
          <w:rFonts w:ascii="Times New Roman" w:hAnsi="Times New Roman" w:cs="Times New Roman"/>
          <w:b/>
          <w:bCs/>
          <w:sz w:val="20"/>
          <w:szCs w:val="20"/>
          <w:lang w:val="en-GB"/>
        </w:rPr>
        <w:tab/>
        <w:t>LMF sends the request of assistance data for integrity Error sources to RAN for integrity of LMF-based mode (FFS on the message name)</w:t>
      </w:r>
    </w:p>
    <w:p w14:paraId="2A18AB90" w14:textId="77777777" w:rsidR="00E47A9D" w:rsidRPr="00807D91" w:rsidRDefault="00E47A9D" w:rsidP="00807D91">
      <w:pPr>
        <w:spacing w:after="0"/>
        <w:ind w:left="540" w:hanging="270"/>
        <w:jc w:val="both"/>
        <w:rPr>
          <w:rFonts w:ascii="Times New Roman" w:hAnsi="Times New Roman" w:cs="Times New Roman"/>
          <w:b/>
          <w:bCs/>
          <w:sz w:val="20"/>
          <w:szCs w:val="20"/>
          <w:lang w:val="en-GB"/>
        </w:rPr>
      </w:pPr>
      <w:r w:rsidRPr="00807D91">
        <w:rPr>
          <w:rFonts w:ascii="Times New Roman" w:hAnsi="Times New Roman" w:cs="Times New Roman"/>
          <w:b/>
          <w:bCs/>
          <w:sz w:val="20"/>
          <w:szCs w:val="20"/>
          <w:lang w:val="en-GB"/>
        </w:rPr>
        <w:t>-</w:t>
      </w:r>
      <w:r w:rsidRPr="00807D91">
        <w:rPr>
          <w:rFonts w:ascii="Times New Roman" w:hAnsi="Times New Roman" w:cs="Times New Roman"/>
          <w:b/>
          <w:bCs/>
          <w:sz w:val="20"/>
          <w:szCs w:val="20"/>
          <w:lang w:val="en-GB"/>
        </w:rPr>
        <w:tab/>
        <w:t>UE sends error resources to LMF using LPP message (FFS on the message name)</w:t>
      </w:r>
    </w:p>
    <w:p w14:paraId="0F7A88CF" w14:textId="77777777" w:rsidR="00E47A9D" w:rsidRPr="00807D91" w:rsidRDefault="00E47A9D" w:rsidP="00807D91">
      <w:pPr>
        <w:spacing w:after="0"/>
        <w:ind w:left="540" w:hanging="270"/>
        <w:jc w:val="both"/>
        <w:rPr>
          <w:rFonts w:ascii="Times New Roman" w:hAnsi="Times New Roman" w:cs="Times New Roman"/>
          <w:b/>
          <w:bCs/>
          <w:sz w:val="20"/>
          <w:szCs w:val="20"/>
          <w:lang w:val="en-GB"/>
        </w:rPr>
      </w:pPr>
      <w:r w:rsidRPr="00807D91">
        <w:rPr>
          <w:rFonts w:ascii="Times New Roman" w:hAnsi="Times New Roman" w:cs="Times New Roman"/>
          <w:b/>
          <w:bCs/>
          <w:sz w:val="20"/>
          <w:szCs w:val="20"/>
          <w:lang w:val="en-GB"/>
        </w:rPr>
        <w:t>-</w:t>
      </w:r>
      <w:r w:rsidRPr="00807D91">
        <w:rPr>
          <w:rFonts w:ascii="Times New Roman" w:hAnsi="Times New Roman" w:cs="Times New Roman"/>
          <w:b/>
          <w:bCs/>
          <w:sz w:val="20"/>
          <w:szCs w:val="20"/>
          <w:lang w:val="en-GB"/>
        </w:rPr>
        <w:tab/>
        <w:t>RAN sends error resources to LMF using NRPPa message (FFS on the message name)</w:t>
      </w:r>
    </w:p>
    <w:p w14:paraId="349BD645" w14:textId="77777777" w:rsidR="00E47A9D" w:rsidRPr="005E018E" w:rsidRDefault="00E47A9D" w:rsidP="00DA1044">
      <w:pPr>
        <w:spacing w:after="120"/>
        <w:jc w:val="both"/>
        <w:rPr>
          <w:rFonts w:ascii="Times New Roman" w:hAnsi="Times New Roman" w:cs="Times New Roman"/>
          <w:b/>
          <w:bCs/>
          <w:sz w:val="20"/>
          <w:szCs w:val="20"/>
          <w:lang w:val="en-GB"/>
        </w:rPr>
      </w:pPr>
    </w:p>
    <w:p w14:paraId="61F3C93E" w14:textId="6ADF2A57" w:rsidR="00B223F7" w:rsidRDefault="00B223F7" w:rsidP="00B223F7">
      <w:pPr>
        <w:rPr>
          <w:rFonts w:ascii="Times New Roman" w:hAnsi="Times New Roman" w:cs="Times New Roman"/>
          <w:b/>
          <w:bCs/>
          <w:sz w:val="20"/>
          <w:szCs w:val="20"/>
        </w:rPr>
      </w:pPr>
      <w:r w:rsidRPr="008A630F">
        <w:rPr>
          <w:rFonts w:ascii="Times New Roman" w:hAnsi="Times New Roman" w:cs="Times New Roman"/>
          <w:b/>
          <w:bCs/>
          <w:sz w:val="20"/>
          <w:szCs w:val="20"/>
        </w:rPr>
        <w:t>Proposal</w:t>
      </w:r>
      <w:r>
        <w:rPr>
          <w:rFonts w:ascii="Times New Roman" w:hAnsi="Times New Roman" w:cs="Times New Roman"/>
          <w:b/>
          <w:bCs/>
          <w:sz w:val="20"/>
          <w:szCs w:val="20"/>
        </w:rPr>
        <w:t xml:space="preserve"> 3</w:t>
      </w:r>
      <w:r w:rsidRPr="008A630F">
        <w:rPr>
          <w:rFonts w:ascii="Times New Roman" w:hAnsi="Times New Roman" w:cs="Times New Roman"/>
          <w:b/>
          <w:bCs/>
          <w:sz w:val="20"/>
          <w:szCs w:val="20"/>
        </w:rPr>
        <w:t xml:space="preserve">: </w:t>
      </w:r>
      <w:r>
        <w:rPr>
          <w:rFonts w:ascii="Times New Roman" w:hAnsi="Times New Roman" w:cs="Times New Roman"/>
          <w:b/>
          <w:bCs/>
          <w:sz w:val="20"/>
          <w:szCs w:val="20"/>
        </w:rPr>
        <w:t xml:space="preserve">RAN2 to </w:t>
      </w:r>
      <w:r w:rsidR="00E47A9D">
        <w:rPr>
          <w:rFonts w:ascii="Times New Roman" w:hAnsi="Times New Roman" w:cs="Times New Roman"/>
          <w:b/>
          <w:bCs/>
          <w:sz w:val="20"/>
          <w:szCs w:val="20"/>
        </w:rPr>
        <w:t>capture the table and the procedure on LMF based integrity in the TR.</w:t>
      </w:r>
    </w:p>
    <w:p w14:paraId="24EC2285" w14:textId="0C413C8A" w:rsidR="002969A1" w:rsidRDefault="002A38B6" w:rsidP="00F07E44">
      <w:pPr>
        <w:pStyle w:val="Heading3"/>
        <w:rPr>
          <w:rFonts w:ascii="Times New Roman" w:hAnsi="Times New Roman"/>
          <w:sz w:val="20"/>
          <w:lang w:val="en-US"/>
        </w:rPr>
      </w:pPr>
      <w:r>
        <w:rPr>
          <w:rFonts w:ascii="Times New Roman" w:hAnsi="Times New Roman"/>
          <w:sz w:val="20"/>
          <w:lang w:val="en-US"/>
        </w:rPr>
        <w:t>In last meeting, RAN2 also discussed the potential TR. One of proposal</w:t>
      </w:r>
      <w:r w:rsidR="00A13FDD">
        <w:rPr>
          <w:rFonts w:ascii="Times New Roman" w:hAnsi="Times New Roman"/>
          <w:sz w:val="20"/>
          <w:lang w:val="en-US"/>
        </w:rPr>
        <w:t>s</w:t>
      </w:r>
      <w:r>
        <w:rPr>
          <w:rFonts w:ascii="Times New Roman" w:hAnsi="Times New Roman"/>
          <w:sz w:val="20"/>
          <w:lang w:val="en-US"/>
        </w:rPr>
        <w:t xml:space="preserve"> is to capture the mapping </w:t>
      </w:r>
      <w:r w:rsidR="003666CB" w:rsidRPr="003666CB">
        <w:rPr>
          <w:rFonts w:ascii="Times New Roman" w:hAnsi="Times New Roman"/>
          <w:sz w:val="20"/>
          <w:lang w:val="en-US"/>
        </w:rPr>
        <w:t>of Integrity Parameters</w:t>
      </w:r>
      <w:r w:rsidR="003666CB">
        <w:rPr>
          <w:rFonts w:ascii="Times New Roman" w:hAnsi="Times New Roman"/>
          <w:sz w:val="20"/>
          <w:lang w:val="en-US"/>
        </w:rPr>
        <w:t>, i.e. to capture the positioning methods and corresponding error sources. To our understanding, the positioning methods and corresponding error sources are discussed in RAN1. We do not see the reason why RAN2 needs to capture it on behalf of RAN1.</w:t>
      </w:r>
    </w:p>
    <w:p w14:paraId="623B8FB1" w14:textId="4A03DB28" w:rsidR="003666CB" w:rsidRDefault="003666CB" w:rsidP="003666CB">
      <w:pPr>
        <w:rPr>
          <w:rFonts w:ascii="Times New Roman" w:hAnsi="Times New Roman" w:cs="Times New Roman"/>
          <w:b/>
          <w:bCs/>
          <w:sz w:val="20"/>
          <w:szCs w:val="20"/>
        </w:rPr>
      </w:pPr>
      <w:r w:rsidRPr="008A630F">
        <w:rPr>
          <w:rFonts w:ascii="Times New Roman" w:hAnsi="Times New Roman" w:cs="Times New Roman"/>
          <w:b/>
          <w:bCs/>
          <w:sz w:val="20"/>
          <w:szCs w:val="20"/>
        </w:rPr>
        <w:t>Proposal</w:t>
      </w:r>
      <w:r>
        <w:rPr>
          <w:rFonts w:ascii="Times New Roman" w:hAnsi="Times New Roman" w:cs="Times New Roman"/>
          <w:b/>
          <w:bCs/>
          <w:sz w:val="20"/>
          <w:szCs w:val="20"/>
        </w:rPr>
        <w:t xml:space="preserve"> 4</w:t>
      </w:r>
      <w:r w:rsidRPr="008A630F">
        <w:rPr>
          <w:rFonts w:ascii="Times New Roman" w:hAnsi="Times New Roman" w:cs="Times New Roman"/>
          <w:b/>
          <w:bCs/>
          <w:sz w:val="20"/>
          <w:szCs w:val="20"/>
        </w:rPr>
        <w:t xml:space="preserve">: </w:t>
      </w:r>
      <w:r>
        <w:rPr>
          <w:rFonts w:ascii="Times New Roman" w:hAnsi="Times New Roman" w:cs="Times New Roman"/>
          <w:b/>
          <w:bCs/>
          <w:sz w:val="20"/>
          <w:szCs w:val="20"/>
        </w:rPr>
        <w:t>The mapping of integrity parameters should be handled by RAN1 instead of RAN2.</w:t>
      </w:r>
    </w:p>
    <w:p w14:paraId="2E227173" w14:textId="77777777" w:rsidR="003666CB" w:rsidRPr="003666CB" w:rsidRDefault="003666CB" w:rsidP="003666CB">
      <w:pPr>
        <w:rPr>
          <w:lang w:eastAsia="zh-CN"/>
        </w:rPr>
      </w:pP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63309B1C" w14:textId="43C8D462" w:rsidR="0077777D" w:rsidRDefault="0077777D" w:rsidP="0077777D">
      <w:pPr>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3CAC0D88" w14:textId="77777777" w:rsidR="00E82675" w:rsidRPr="005E018E" w:rsidRDefault="00E82675" w:rsidP="00E82675">
      <w:pPr>
        <w:spacing w:after="120"/>
        <w:jc w:val="both"/>
        <w:rPr>
          <w:rFonts w:ascii="Times New Roman" w:hAnsi="Times New Roman" w:cs="Times New Roman"/>
          <w:b/>
          <w:bCs/>
          <w:sz w:val="20"/>
          <w:szCs w:val="20"/>
          <w:lang w:val="en-GB"/>
        </w:rPr>
      </w:pPr>
      <w:r w:rsidRPr="005E018E">
        <w:rPr>
          <w:rFonts w:ascii="Times New Roman" w:hAnsi="Times New Roman" w:cs="Times New Roman"/>
          <w:b/>
          <w:bCs/>
          <w:sz w:val="20"/>
          <w:szCs w:val="20"/>
          <w:lang w:val="en-GB"/>
        </w:rPr>
        <w:t>Proposal 1: Integrity parameter DNU is not applicable for integrity operation for RAT dependent positioning.</w:t>
      </w:r>
    </w:p>
    <w:p w14:paraId="2A198EC5" w14:textId="70F3C353" w:rsidR="00E47A9D" w:rsidRDefault="00E47A9D" w:rsidP="00E47A9D">
      <w:pPr>
        <w:spacing w:after="120"/>
        <w:jc w:val="both"/>
        <w:rPr>
          <w:rFonts w:ascii="Times New Roman" w:hAnsi="Times New Roman" w:cs="Times New Roman"/>
          <w:b/>
          <w:bCs/>
          <w:sz w:val="20"/>
          <w:szCs w:val="20"/>
          <w:lang w:val="en-GB"/>
        </w:rPr>
      </w:pPr>
      <w:r w:rsidRPr="005E018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2</w:t>
      </w:r>
      <w:r w:rsidRPr="005E018E">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RAN2 to agree the procedure for integrity of LMF based mode as</w:t>
      </w:r>
      <w:r w:rsidR="003D2D34">
        <w:rPr>
          <w:rFonts w:ascii="Times New Roman" w:hAnsi="Times New Roman" w:cs="Times New Roman"/>
          <w:b/>
          <w:bCs/>
          <w:sz w:val="20"/>
          <w:szCs w:val="20"/>
          <w:lang w:val="en-GB"/>
        </w:rPr>
        <w:t xml:space="preserve"> follows:</w:t>
      </w:r>
    </w:p>
    <w:p w14:paraId="3186EB5E" w14:textId="77777777" w:rsidR="00E47A9D" w:rsidRPr="00807D91" w:rsidRDefault="00E47A9D" w:rsidP="00807D91">
      <w:pPr>
        <w:spacing w:after="0"/>
        <w:ind w:left="540" w:hanging="270"/>
        <w:jc w:val="both"/>
        <w:rPr>
          <w:rFonts w:ascii="Times New Roman" w:hAnsi="Times New Roman" w:cs="Times New Roman"/>
          <w:b/>
          <w:bCs/>
          <w:sz w:val="20"/>
          <w:szCs w:val="20"/>
          <w:lang w:val="en-GB"/>
        </w:rPr>
      </w:pPr>
      <w:r w:rsidRPr="00807D91">
        <w:rPr>
          <w:rFonts w:ascii="Times New Roman" w:hAnsi="Times New Roman" w:cs="Times New Roman"/>
          <w:b/>
          <w:bCs/>
          <w:sz w:val="20"/>
          <w:szCs w:val="20"/>
          <w:lang w:val="en-GB"/>
        </w:rPr>
        <w:t>-</w:t>
      </w:r>
      <w:r w:rsidRPr="00807D91">
        <w:rPr>
          <w:rFonts w:ascii="Times New Roman" w:hAnsi="Times New Roman" w:cs="Times New Roman"/>
          <w:b/>
          <w:bCs/>
          <w:sz w:val="20"/>
          <w:szCs w:val="20"/>
          <w:lang w:val="en-GB"/>
        </w:rPr>
        <w:tab/>
        <w:t>UE sends capability info to LMF on integrity for LMF-based mode using LPP capability transfer procedure</w:t>
      </w:r>
    </w:p>
    <w:p w14:paraId="200039C9" w14:textId="77777777" w:rsidR="00E47A9D" w:rsidRPr="00807D91" w:rsidRDefault="00E47A9D" w:rsidP="00807D91">
      <w:pPr>
        <w:spacing w:after="0"/>
        <w:ind w:left="540" w:hanging="270"/>
        <w:jc w:val="both"/>
        <w:rPr>
          <w:rFonts w:ascii="Times New Roman" w:hAnsi="Times New Roman" w:cs="Times New Roman"/>
          <w:b/>
          <w:bCs/>
          <w:sz w:val="20"/>
          <w:szCs w:val="20"/>
          <w:lang w:val="en-GB"/>
        </w:rPr>
      </w:pPr>
      <w:r w:rsidRPr="00807D91">
        <w:rPr>
          <w:rFonts w:ascii="Times New Roman" w:hAnsi="Times New Roman" w:cs="Times New Roman"/>
          <w:b/>
          <w:bCs/>
          <w:sz w:val="20"/>
          <w:szCs w:val="20"/>
          <w:lang w:val="en-GB"/>
        </w:rPr>
        <w:t>-</w:t>
      </w:r>
      <w:r w:rsidRPr="00807D91">
        <w:rPr>
          <w:rFonts w:ascii="Times New Roman" w:hAnsi="Times New Roman" w:cs="Times New Roman"/>
          <w:b/>
          <w:bCs/>
          <w:sz w:val="20"/>
          <w:szCs w:val="20"/>
          <w:lang w:val="en-GB"/>
        </w:rPr>
        <w:tab/>
        <w:t>LMF sends the request of assistance data for integrity Error sources to UE for integrity of LMF-based mode (FFS on the message name)</w:t>
      </w:r>
    </w:p>
    <w:p w14:paraId="43B5962E" w14:textId="77777777" w:rsidR="00E47A9D" w:rsidRPr="00807D91" w:rsidRDefault="00E47A9D" w:rsidP="00807D91">
      <w:pPr>
        <w:spacing w:after="0"/>
        <w:ind w:left="540" w:hanging="270"/>
        <w:jc w:val="both"/>
        <w:rPr>
          <w:rFonts w:ascii="Times New Roman" w:hAnsi="Times New Roman" w:cs="Times New Roman"/>
          <w:b/>
          <w:bCs/>
          <w:sz w:val="20"/>
          <w:szCs w:val="20"/>
          <w:lang w:val="en-GB"/>
        </w:rPr>
      </w:pPr>
      <w:r w:rsidRPr="00807D91">
        <w:rPr>
          <w:rFonts w:ascii="Times New Roman" w:hAnsi="Times New Roman" w:cs="Times New Roman"/>
          <w:b/>
          <w:bCs/>
          <w:sz w:val="20"/>
          <w:szCs w:val="20"/>
          <w:lang w:val="en-GB"/>
        </w:rPr>
        <w:t>-</w:t>
      </w:r>
      <w:r w:rsidRPr="00807D91">
        <w:rPr>
          <w:rFonts w:ascii="Times New Roman" w:hAnsi="Times New Roman" w:cs="Times New Roman"/>
          <w:b/>
          <w:bCs/>
          <w:sz w:val="20"/>
          <w:szCs w:val="20"/>
          <w:lang w:val="en-GB"/>
        </w:rPr>
        <w:tab/>
        <w:t>LMF sends the request of assistance data for integrity Error sources to RAN for integrity of LMF-based mode (FFS on the message name)</w:t>
      </w:r>
    </w:p>
    <w:p w14:paraId="284F4B76" w14:textId="77777777" w:rsidR="00E47A9D" w:rsidRPr="00807D91" w:rsidRDefault="00E47A9D" w:rsidP="00807D91">
      <w:pPr>
        <w:spacing w:after="0"/>
        <w:ind w:left="540" w:hanging="270"/>
        <w:jc w:val="both"/>
        <w:rPr>
          <w:rFonts w:ascii="Times New Roman" w:hAnsi="Times New Roman" w:cs="Times New Roman"/>
          <w:b/>
          <w:bCs/>
          <w:sz w:val="20"/>
          <w:szCs w:val="20"/>
          <w:lang w:val="en-GB"/>
        </w:rPr>
      </w:pPr>
      <w:r w:rsidRPr="00807D91">
        <w:rPr>
          <w:rFonts w:ascii="Times New Roman" w:hAnsi="Times New Roman" w:cs="Times New Roman"/>
          <w:b/>
          <w:bCs/>
          <w:sz w:val="20"/>
          <w:szCs w:val="20"/>
          <w:lang w:val="en-GB"/>
        </w:rPr>
        <w:t>-</w:t>
      </w:r>
      <w:r w:rsidRPr="00807D91">
        <w:rPr>
          <w:rFonts w:ascii="Times New Roman" w:hAnsi="Times New Roman" w:cs="Times New Roman"/>
          <w:b/>
          <w:bCs/>
          <w:sz w:val="20"/>
          <w:szCs w:val="20"/>
          <w:lang w:val="en-GB"/>
        </w:rPr>
        <w:tab/>
        <w:t>UE sends error resources to LMF using LPP message (FFS on the message name)</w:t>
      </w:r>
    </w:p>
    <w:p w14:paraId="050EC52A" w14:textId="77777777" w:rsidR="00E47A9D" w:rsidRPr="00807D91" w:rsidRDefault="00E47A9D" w:rsidP="00807D91">
      <w:pPr>
        <w:spacing w:after="0"/>
        <w:ind w:left="540" w:hanging="270"/>
        <w:jc w:val="both"/>
        <w:rPr>
          <w:rFonts w:ascii="Times New Roman" w:hAnsi="Times New Roman" w:cs="Times New Roman"/>
          <w:b/>
          <w:bCs/>
          <w:sz w:val="20"/>
          <w:szCs w:val="20"/>
          <w:lang w:val="en-GB"/>
        </w:rPr>
      </w:pPr>
      <w:r w:rsidRPr="00807D91">
        <w:rPr>
          <w:rFonts w:ascii="Times New Roman" w:hAnsi="Times New Roman" w:cs="Times New Roman"/>
          <w:b/>
          <w:bCs/>
          <w:sz w:val="20"/>
          <w:szCs w:val="20"/>
          <w:lang w:val="en-GB"/>
        </w:rPr>
        <w:t>-</w:t>
      </w:r>
      <w:r w:rsidRPr="00807D91">
        <w:rPr>
          <w:rFonts w:ascii="Times New Roman" w:hAnsi="Times New Roman" w:cs="Times New Roman"/>
          <w:b/>
          <w:bCs/>
          <w:sz w:val="20"/>
          <w:szCs w:val="20"/>
          <w:lang w:val="en-GB"/>
        </w:rPr>
        <w:tab/>
        <w:t>RAN sends error resources to LMF using NRPPa message (FFS on the message name)</w:t>
      </w:r>
    </w:p>
    <w:p w14:paraId="22AE80D3" w14:textId="77777777" w:rsidR="00E47A9D" w:rsidRPr="005E018E" w:rsidRDefault="00E47A9D" w:rsidP="00E47A9D">
      <w:pPr>
        <w:spacing w:after="120"/>
        <w:jc w:val="both"/>
        <w:rPr>
          <w:rFonts w:ascii="Times New Roman" w:hAnsi="Times New Roman" w:cs="Times New Roman"/>
          <w:b/>
          <w:bCs/>
          <w:sz w:val="20"/>
          <w:szCs w:val="20"/>
          <w:lang w:val="en-GB"/>
        </w:rPr>
      </w:pPr>
    </w:p>
    <w:p w14:paraId="1B90EAB5" w14:textId="77777777" w:rsidR="00E47A9D" w:rsidRDefault="00E47A9D" w:rsidP="00E47A9D">
      <w:pPr>
        <w:rPr>
          <w:rFonts w:ascii="Times New Roman" w:hAnsi="Times New Roman" w:cs="Times New Roman"/>
          <w:b/>
          <w:bCs/>
          <w:sz w:val="20"/>
          <w:szCs w:val="20"/>
        </w:rPr>
      </w:pPr>
      <w:r w:rsidRPr="008A630F">
        <w:rPr>
          <w:rFonts w:ascii="Times New Roman" w:hAnsi="Times New Roman" w:cs="Times New Roman"/>
          <w:b/>
          <w:bCs/>
          <w:sz w:val="20"/>
          <w:szCs w:val="20"/>
        </w:rPr>
        <w:t>Proposal</w:t>
      </w:r>
      <w:r>
        <w:rPr>
          <w:rFonts w:ascii="Times New Roman" w:hAnsi="Times New Roman" w:cs="Times New Roman"/>
          <w:b/>
          <w:bCs/>
          <w:sz w:val="20"/>
          <w:szCs w:val="20"/>
        </w:rPr>
        <w:t xml:space="preserve"> 3</w:t>
      </w:r>
      <w:r w:rsidRPr="008A630F">
        <w:rPr>
          <w:rFonts w:ascii="Times New Roman" w:hAnsi="Times New Roman" w:cs="Times New Roman"/>
          <w:b/>
          <w:bCs/>
          <w:sz w:val="20"/>
          <w:szCs w:val="20"/>
        </w:rPr>
        <w:t xml:space="preserve">: </w:t>
      </w:r>
      <w:r>
        <w:rPr>
          <w:rFonts w:ascii="Times New Roman" w:hAnsi="Times New Roman" w:cs="Times New Roman"/>
          <w:b/>
          <w:bCs/>
          <w:sz w:val="20"/>
          <w:szCs w:val="20"/>
        </w:rPr>
        <w:t>RAN2 to capture the table and the procedure on LMF based integrity in the TR.</w:t>
      </w:r>
    </w:p>
    <w:p w14:paraId="32E2DABC" w14:textId="16C5242E" w:rsidR="00B223F7" w:rsidRDefault="003666CB" w:rsidP="001705D3">
      <w:pPr>
        <w:rPr>
          <w:rFonts w:ascii="Times New Roman" w:hAnsi="Times New Roman" w:cs="Times New Roman"/>
          <w:b/>
          <w:bCs/>
          <w:sz w:val="20"/>
          <w:szCs w:val="20"/>
        </w:rPr>
      </w:pPr>
      <w:r w:rsidRPr="008A630F">
        <w:rPr>
          <w:rFonts w:ascii="Times New Roman" w:hAnsi="Times New Roman" w:cs="Times New Roman"/>
          <w:b/>
          <w:bCs/>
          <w:sz w:val="20"/>
          <w:szCs w:val="20"/>
        </w:rPr>
        <w:t>Proposal</w:t>
      </w:r>
      <w:r>
        <w:rPr>
          <w:rFonts w:ascii="Times New Roman" w:hAnsi="Times New Roman" w:cs="Times New Roman"/>
          <w:b/>
          <w:bCs/>
          <w:sz w:val="20"/>
          <w:szCs w:val="20"/>
        </w:rPr>
        <w:t xml:space="preserve"> 4</w:t>
      </w:r>
      <w:r w:rsidRPr="008A630F">
        <w:rPr>
          <w:rFonts w:ascii="Times New Roman" w:hAnsi="Times New Roman" w:cs="Times New Roman"/>
          <w:b/>
          <w:bCs/>
          <w:sz w:val="20"/>
          <w:szCs w:val="20"/>
        </w:rPr>
        <w:t xml:space="preserve">: </w:t>
      </w:r>
      <w:r>
        <w:rPr>
          <w:rFonts w:ascii="Times New Roman" w:hAnsi="Times New Roman" w:cs="Times New Roman"/>
          <w:b/>
          <w:bCs/>
          <w:sz w:val="20"/>
          <w:szCs w:val="20"/>
        </w:rPr>
        <w:t>The mapping of integrity parameters should be handled by RAN1 instead of RAN2.</w:t>
      </w:r>
    </w:p>
    <w:p w14:paraId="5CE8E6F5" w14:textId="379B3B01" w:rsidR="00557278" w:rsidRDefault="00FB5477" w:rsidP="0077777D">
      <w:pPr>
        <w:pStyle w:val="Heading1"/>
        <w:numPr>
          <w:ilvl w:val="0"/>
          <w:numId w:val="11"/>
        </w:numPr>
        <w:rPr>
          <w:rFonts w:ascii="Times New Roman" w:hAnsi="Times New Roman"/>
        </w:rPr>
      </w:pPr>
      <w:bookmarkStart w:id="4" w:name="_Ref434066290"/>
      <w:r>
        <w:rPr>
          <w:rFonts w:ascii="Times New Roman" w:hAnsi="Times New Roman"/>
        </w:rPr>
        <w:t>Reference</w:t>
      </w:r>
      <w:bookmarkEnd w:id="4"/>
    </w:p>
    <w:bookmarkEnd w:id="2"/>
    <w:p w14:paraId="3A16A089" w14:textId="2DCD4CB4" w:rsidR="00276B3D" w:rsidRDefault="002A6F04" w:rsidP="002A6F04">
      <w:pPr>
        <w:pStyle w:val="Doc-title"/>
        <w:numPr>
          <w:ilvl w:val="0"/>
          <w:numId w:val="12"/>
        </w:numPr>
        <w:spacing w:after="60"/>
        <w:jc w:val="both"/>
        <w:rPr>
          <w:rFonts w:ascii="Times New Roman" w:hAnsi="Times New Roman" w:cs="Times New Roman"/>
          <w:sz w:val="20"/>
        </w:rPr>
      </w:pPr>
      <w:r w:rsidRPr="002A6F04">
        <w:rPr>
          <w:rFonts w:ascii="Times New Roman" w:hAnsi="Times New Roman" w:cs="Times New Roman"/>
          <w:sz w:val="20"/>
        </w:rPr>
        <w:t>RP-221814</w:t>
      </w:r>
      <w:r>
        <w:rPr>
          <w:rFonts w:ascii="Times New Roman" w:hAnsi="Times New Roman" w:cs="Times New Roman"/>
          <w:sz w:val="20"/>
        </w:rPr>
        <w:t xml:space="preserve"> </w:t>
      </w:r>
      <w:r w:rsidRPr="002A6F04">
        <w:rPr>
          <w:rFonts w:ascii="Times New Roman" w:hAnsi="Times New Roman" w:cs="Times New Roman"/>
          <w:sz w:val="20"/>
        </w:rPr>
        <w:t>SID on Study on expanded and improved NR positioning</w:t>
      </w:r>
    </w:p>
    <w:p w14:paraId="5474D8C9" w14:textId="17F2C9CE" w:rsidR="005D1914" w:rsidRDefault="005D1914" w:rsidP="005D1914">
      <w:pPr>
        <w:pStyle w:val="Doc-title"/>
        <w:numPr>
          <w:ilvl w:val="0"/>
          <w:numId w:val="12"/>
        </w:numPr>
        <w:spacing w:after="60"/>
        <w:jc w:val="both"/>
        <w:rPr>
          <w:rFonts w:ascii="Times New Roman" w:hAnsi="Times New Roman" w:cs="Times New Roman"/>
          <w:sz w:val="20"/>
        </w:rPr>
      </w:pPr>
      <w:r w:rsidRPr="005D1914">
        <w:rPr>
          <w:rFonts w:ascii="Times New Roman" w:hAnsi="Times New Roman" w:cs="Times New Roman"/>
          <w:sz w:val="20"/>
        </w:rPr>
        <w:t>RP-221591</w:t>
      </w:r>
      <w:r>
        <w:rPr>
          <w:rFonts w:ascii="Times New Roman" w:hAnsi="Times New Roman" w:cs="Times New Roman"/>
          <w:sz w:val="20"/>
        </w:rPr>
        <w:t xml:space="preserve"> Status Report of SI </w:t>
      </w:r>
      <w:r w:rsidRPr="002A6F04">
        <w:rPr>
          <w:rFonts w:ascii="Times New Roman" w:hAnsi="Times New Roman" w:cs="Times New Roman"/>
          <w:sz w:val="20"/>
        </w:rPr>
        <w:t>Study on expanded and improved NR positioning</w:t>
      </w:r>
    </w:p>
    <w:p w14:paraId="5834AF83" w14:textId="7C42DB6A" w:rsidR="005D1914" w:rsidRDefault="005D1914" w:rsidP="005D1914">
      <w:pPr>
        <w:pStyle w:val="Doc-title"/>
        <w:numPr>
          <w:ilvl w:val="0"/>
          <w:numId w:val="12"/>
        </w:numPr>
        <w:spacing w:after="60"/>
        <w:jc w:val="both"/>
        <w:rPr>
          <w:rFonts w:ascii="Times New Roman" w:hAnsi="Times New Roman" w:cs="Times New Roman"/>
          <w:sz w:val="20"/>
        </w:rPr>
      </w:pPr>
      <w:r w:rsidRPr="005D1914">
        <w:rPr>
          <w:rFonts w:ascii="Times New Roman" w:hAnsi="Times New Roman" w:cs="Times New Roman"/>
          <w:sz w:val="20"/>
        </w:rPr>
        <w:t xml:space="preserve">R1-2205398 TR skeleton for TR 38.859 </w:t>
      </w:r>
    </w:p>
    <w:p w14:paraId="48515F09" w14:textId="1F67E38A" w:rsidR="005D1914" w:rsidRPr="004245B2" w:rsidRDefault="00923323" w:rsidP="00443E86">
      <w:pPr>
        <w:pStyle w:val="Doc-title"/>
        <w:numPr>
          <w:ilvl w:val="0"/>
          <w:numId w:val="12"/>
        </w:numPr>
        <w:spacing w:after="60"/>
        <w:jc w:val="both"/>
        <w:rPr>
          <w:rFonts w:ascii="Times New Roman" w:hAnsi="Times New Roman" w:cs="Times New Roman"/>
          <w:sz w:val="20"/>
        </w:rPr>
      </w:pPr>
      <w:r w:rsidRPr="004245B2">
        <w:rPr>
          <w:rFonts w:ascii="Times New Roman" w:hAnsi="Times New Roman" w:cs="Times New Roman"/>
          <w:sz w:val="20"/>
        </w:rPr>
        <w:t>R2-2209426</w:t>
      </w:r>
      <w:r w:rsidRPr="004245B2">
        <w:rPr>
          <w:rFonts w:ascii="Times New Roman" w:hAnsi="Times New Roman" w:cs="Times New Roman"/>
          <w:sz w:val="20"/>
        </w:rPr>
        <w:tab/>
        <w:t>Discussion on RAT-dependent integrity</w:t>
      </w:r>
      <w:r w:rsidRPr="004245B2">
        <w:rPr>
          <w:rFonts w:ascii="Times New Roman" w:hAnsi="Times New Roman" w:cs="Times New Roman"/>
          <w:sz w:val="20"/>
        </w:rPr>
        <w:tab/>
        <w:t xml:space="preserve">Huawei, </w:t>
      </w:r>
      <w:proofErr w:type="spellStart"/>
      <w:r w:rsidRPr="004245B2">
        <w:rPr>
          <w:rFonts w:ascii="Times New Roman" w:hAnsi="Times New Roman" w:cs="Times New Roman"/>
          <w:sz w:val="20"/>
        </w:rPr>
        <w:t>HiSilicon</w:t>
      </w:r>
      <w:proofErr w:type="spellEnd"/>
    </w:p>
    <w:sectPr w:rsidR="005D1914" w:rsidRPr="004245B2"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89E2F" w14:textId="77777777" w:rsidR="00725CFA" w:rsidRDefault="00725CFA" w:rsidP="008A375A">
      <w:pPr>
        <w:spacing w:after="0" w:line="240" w:lineRule="auto"/>
      </w:pPr>
      <w:r>
        <w:separator/>
      </w:r>
    </w:p>
  </w:endnote>
  <w:endnote w:type="continuationSeparator" w:id="0">
    <w:p w14:paraId="14D4A05C" w14:textId="77777777" w:rsidR="00725CFA" w:rsidRDefault="00725CFA" w:rsidP="008A375A">
      <w:pPr>
        <w:spacing w:after="0" w:line="240" w:lineRule="auto"/>
      </w:pPr>
      <w:r>
        <w:continuationSeparator/>
      </w:r>
    </w:p>
  </w:endnote>
  <w:endnote w:type="continuationNotice" w:id="1">
    <w:p w14:paraId="172576C8" w14:textId="77777777" w:rsidR="00725CFA" w:rsidRDefault="00725C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C20D5" w14:textId="77777777" w:rsidR="00725CFA" w:rsidRDefault="00725CFA" w:rsidP="008A375A">
      <w:pPr>
        <w:spacing w:after="0" w:line="240" w:lineRule="auto"/>
      </w:pPr>
      <w:r>
        <w:separator/>
      </w:r>
    </w:p>
  </w:footnote>
  <w:footnote w:type="continuationSeparator" w:id="0">
    <w:p w14:paraId="219EC2A3" w14:textId="77777777" w:rsidR="00725CFA" w:rsidRDefault="00725CFA" w:rsidP="008A375A">
      <w:pPr>
        <w:spacing w:after="0" w:line="240" w:lineRule="auto"/>
      </w:pPr>
      <w:r>
        <w:continuationSeparator/>
      </w:r>
    </w:p>
  </w:footnote>
  <w:footnote w:type="continuationNotice" w:id="1">
    <w:p w14:paraId="56356817" w14:textId="77777777" w:rsidR="00725CFA" w:rsidRDefault="00725CF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E83EA3"/>
    <w:multiLevelType w:val="hybridMultilevel"/>
    <w:tmpl w:val="5B30C5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85DE214E">
      <w:start w:val="2"/>
      <w:numFmt w:val="bullet"/>
      <w:lvlText w:val="-"/>
      <w:lvlJc w:val="left"/>
      <w:pPr>
        <w:ind w:left="1080" w:hanging="360"/>
      </w:pPr>
      <w:rPr>
        <w:rFonts w:ascii="Calibri" w:eastAsia="SimSun" w:hAnsi="Calibri" w:cs="Calibri"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 w15:restartNumberingAfterBreak="0">
    <w:nsid w:val="204B1B58"/>
    <w:multiLevelType w:val="multilevel"/>
    <w:tmpl w:val="005061D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C220FB"/>
    <w:multiLevelType w:val="hybridMultilevel"/>
    <w:tmpl w:val="9C304FCC"/>
    <w:lvl w:ilvl="0" w:tplc="A41658A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62062D"/>
    <w:multiLevelType w:val="hybridMultilevel"/>
    <w:tmpl w:val="3C4C7934"/>
    <w:lvl w:ilvl="0" w:tplc="D7DCBEC0">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2"/>
      <w:numFmt w:val="bullet"/>
      <w:lvlText w:val="-"/>
      <w:lvlJc w:val="left"/>
      <w:pPr>
        <w:ind w:left="1080" w:hanging="360"/>
      </w:pPr>
      <w:rPr>
        <w:rFonts w:ascii="Calibri" w:eastAsia="SimSun" w:hAnsi="Calibri" w:cs="Calibri"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4"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1662083"/>
    <w:multiLevelType w:val="hybridMultilevel"/>
    <w:tmpl w:val="F4760004"/>
    <w:lvl w:ilvl="0" w:tplc="A28C87D2">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792107"/>
    <w:multiLevelType w:val="hybridMultilevel"/>
    <w:tmpl w:val="FCC2453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6" w15:restartNumberingAfterBreak="0">
    <w:nsid w:val="544764E1"/>
    <w:multiLevelType w:val="multilevel"/>
    <w:tmpl w:val="5447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1"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0" w15:restartNumberingAfterBreak="0">
    <w:nsid w:val="77DB603B"/>
    <w:multiLevelType w:val="hybridMultilevel"/>
    <w:tmpl w:val="2FBCC0EA"/>
    <w:lvl w:ilvl="0" w:tplc="B3E86C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20"/>
  </w:num>
  <w:num w:numId="3">
    <w:abstractNumId w:val="18"/>
  </w:num>
  <w:num w:numId="4">
    <w:abstractNumId w:val="27"/>
  </w:num>
  <w:num w:numId="5">
    <w:abstractNumId w:val="41"/>
  </w:num>
  <w:num w:numId="6">
    <w:abstractNumId w:val="22"/>
  </w:num>
  <w:num w:numId="7">
    <w:abstractNumId w:val="23"/>
  </w:num>
  <w:num w:numId="8">
    <w:abstractNumId w:val="35"/>
  </w:num>
  <w:num w:numId="9">
    <w:abstractNumId w:val="5"/>
  </w:num>
  <w:num w:numId="10">
    <w:abstractNumId w:val="25"/>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32"/>
  </w:num>
  <w:num w:numId="14">
    <w:abstractNumId w:val="9"/>
  </w:num>
  <w:num w:numId="15">
    <w:abstractNumId w:val="29"/>
  </w:num>
  <w:num w:numId="16">
    <w:abstractNumId w:val="4"/>
  </w:num>
  <w:num w:numId="17">
    <w:abstractNumId w:val="33"/>
  </w:num>
  <w:num w:numId="18">
    <w:abstractNumId w:val="38"/>
  </w:num>
  <w:num w:numId="19">
    <w:abstractNumId w:val="30"/>
  </w:num>
  <w:num w:numId="20">
    <w:abstractNumId w:val="3"/>
  </w:num>
  <w:num w:numId="21">
    <w:abstractNumId w:val="24"/>
  </w:num>
  <w:num w:numId="22">
    <w:abstractNumId w:val="28"/>
  </w:num>
  <w:num w:numId="23">
    <w:abstractNumId w:val="15"/>
  </w:num>
  <w:num w:numId="24">
    <w:abstractNumId w:val="11"/>
  </w:num>
  <w:num w:numId="25">
    <w:abstractNumId w:val="31"/>
  </w:num>
  <w:num w:numId="26">
    <w:abstractNumId w:val="14"/>
  </w:num>
  <w:num w:numId="27">
    <w:abstractNumId w:val="6"/>
  </w:num>
  <w:num w:numId="28">
    <w:abstractNumId w:val="39"/>
  </w:num>
  <w:num w:numId="29">
    <w:abstractNumId w:val="34"/>
  </w:num>
  <w:num w:numId="30">
    <w:abstractNumId w:val="13"/>
  </w:num>
  <w:num w:numId="31">
    <w:abstractNumId w:val="21"/>
  </w:num>
  <w:num w:numId="32">
    <w:abstractNumId w:val="12"/>
  </w:num>
  <w:num w:numId="33">
    <w:abstractNumId w:val="1"/>
  </w:num>
  <w:num w:numId="34">
    <w:abstractNumId w:val="19"/>
  </w:num>
  <w:num w:numId="35">
    <w:abstractNumId w:val="37"/>
  </w:num>
  <w:num w:numId="36">
    <w:abstractNumId w:val="16"/>
  </w:num>
  <w:num w:numId="37">
    <w:abstractNumId w:val="7"/>
  </w:num>
  <w:num w:numId="38">
    <w:abstractNumId w:val="2"/>
  </w:num>
  <w:num w:numId="39">
    <w:abstractNumId w:val="17"/>
  </w:num>
  <w:num w:numId="40">
    <w:abstractNumId w:val="8"/>
  </w:num>
  <w:num w:numId="41">
    <w:abstractNumId w:val="0"/>
  </w:num>
  <w:num w:numId="42">
    <w:abstractNumId w:val="40"/>
  </w:num>
  <w:num w:numId="43">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705"/>
    <w:rsid w:val="00010D31"/>
    <w:rsid w:val="0001106E"/>
    <w:rsid w:val="0001180F"/>
    <w:rsid w:val="00011822"/>
    <w:rsid w:val="00011D62"/>
    <w:rsid w:val="0001225F"/>
    <w:rsid w:val="00012276"/>
    <w:rsid w:val="00014382"/>
    <w:rsid w:val="00014EB3"/>
    <w:rsid w:val="0001539A"/>
    <w:rsid w:val="000158CF"/>
    <w:rsid w:val="00015AA5"/>
    <w:rsid w:val="00016687"/>
    <w:rsid w:val="00017BB8"/>
    <w:rsid w:val="00020540"/>
    <w:rsid w:val="00021205"/>
    <w:rsid w:val="000215FE"/>
    <w:rsid w:val="0002219E"/>
    <w:rsid w:val="00022A98"/>
    <w:rsid w:val="0002307C"/>
    <w:rsid w:val="00023328"/>
    <w:rsid w:val="00023EA8"/>
    <w:rsid w:val="00023EC7"/>
    <w:rsid w:val="0002446F"/>
    <w:rsid w:val="00024ADA"/>
    <w:rsid w:val="00025053"/>
    <w:rsid w:val="00025383"/>
    <w:rsid w:val="0002583A"/>
    <w:rsid w:val="00025E20"/>
    <w:rsid w:val="00026407"/>
    <w:rsid w:val="000268E6"/>
    <w:rsid w:val="00026CB4"/>
    <w:rsid w:val="00027712"/>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64CC"/>
    <w:rsid w:val="00046643"/>
    <w:rsid w:val="0004771B"/>
    <w:rsid w:val="000502C1"/>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3235"/>
    <w:rsid w:val="000643AA"/>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DE1"/>
    <w:rsid w:val="00094EDF"/>
    <w:rsid w:val="00094F69"/>
    <w:rsid w:val="000958B8"/>
    <w:rsid w:val="00095A8F"/>
    <w:rsid w:val="00095AB2"/>
    <w:rsid w:val="000960B0"/>
    <w:rsid w:val="0009732D"/>
    <w:rsid w:val="00097C15"/>
    <w:rsid w:val="00097E8F"/>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1470"/>
    <w:rsid w:val="000C1B07"/>
    <w:rsid w:val="000C1BEB"/>
    <w:rsid w:val="000C2A65"/>
    <w:rsid w:val="000C2EDB"/>
    <w:rsid w:val="000C327C"/>
    <w:rsid w:val="000C3585"/>
    <w:rsid w:val="000C3BDC"/>
    <w:rsid w:val="000C3E97"/>
    <w:rsid w:val="000C40EF"/>
    <w:rsid w:val="000C4927"/>
    <w:rsid w:val="000C496F"/>
    <w:rsid w:val="000C50D6"/>
    <w:rsid w:val="000C5257"/>
    <w:rsid w:val="000C5AF4"/>
    <w:rsid w:val="000C72C3"/>
    <w:rsid w:val="000C7A77"/>
    <w:rsid w:val="000D026C"/>
    <w:rsid w:val="000D0E89"/>
    <w:rsid w:val="000D30F4"/>
    <w:rsid w:val="000D323A"/>
    <w:rsid w:val="000D3DE2"/>
    <w:rsid w:val="000D4AE5"/>
    <w:rsid w:val="000D5C13"/>
    <w:rsid w:val="000D5C3B"/>
    <w:rsid w:val="000D60A5"/>
    <w:rsid w:val="000E0127"/>
    <w:rsid w:val="000E0574"/>
    <w:rsid w:val="000E1188"/>
    <w:rsid w:val="000E1EEA"/>
    <w:rsid w:val="000E298C"/>
    <w:rsid w:val="000E2B5B"/>
    <w:rsid w:val="000E3449"/>
    <w:rsid w:val="000E3CF3"/>
    <w:rsid w:val="000E40FA"/>
    <w:rsid w:val="000E4BA0"/>
    <w:rsid w:val="000E5178"/>
    <w:rsid w:val="000E5AF2"/>
    <w:rsid w:val="000E6651"/>
    <w:rsid w:val="000E7528"/>
    <w:rsid w:val="000E7E58"/>
    <w:rsid w:val="000F09AA"/>
    <w:rsid w:val="000F0C44"/>
    <w:rsid w:val="000F16B7"/>
    <w:rsid w:val="000F2F10"/>
    <w:rsid w:val="000F33DD"/>
    <w:rsid w:val="000F43ED"/>
    <w:rsid w:val="000F4FB9"/>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3671"/>
    <w:rsid w:val="00123D4B"/>
    <w:rsid w:val="00123EF5"/>
    <w:rsid w:val="00124F1B"/>
    <w:rsid w:val="001264DD"/>
    <w:rsid w:val="00126507"/>
    <w:rsid w:val="0012730C"/>
    <w:rsid w:val="00127EAE"/>
    <w:rsid w:val="0013004C"/>
    <w:rsid w:val="00130DEE"/>
    <w:rsid w:val="001323E2"/>
    <w:rsid w:val="00132605"/>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3804"/>
    <w:rsid w:val="001451EF"/>
    <w:rsid w:val="0014550C"/>
    <w:rsid w:val="00145571"/>
    <w:rsid w:val="00145694"/>
    <w:rsid w:val="001457FC"/>
    <w:rsid w:val="00145D9F"/>
    <w:rsid w:val="001466F2"/>
    <w:rsid w:val="00146C4D"/>
    <w:rsid w:val="0014720E"/>
    <w:rsid w:val="0014733A"/>
    <w:rsid w:val="00147915"/>
    <w:rsid w:val="001479C7"/>
    <w:rsid w:val="00147C36"/>
    <w:rsid w:val="00150236"/>
    <w:rsid w:val="0015098D"/>
    <w:rsid w:val="00150C2C"/>
    <w:rsid w:val="00150E49"/>
    <w:rsid w:val="00150F1F"/>
    <w:rsid w:val="00151109"/>
    <w:rsid w:val="0015113F"/>
    <w:rsid w:val="00151159"/>
    <w:rsid w:val="00151ACF"/>
    <w:rsid w:val="001524DB"/>
    <w:rsid w:val="00152D47"/>
    <w:rsid w:val="00153719"/>
    <w:rsid w:val="00153E74"/>
    <w:rsid w:val="00154D31"/>
    <w:rsid w:val="00155064"/>
    <w:rsid w:val="001550A7"/>
    <w:rsid w:val="00155AE3"/>
    <w:rsid w:val="00155B74"/>
    <w:rsid w:val="0015657D"/>
    <w:rsid w:val="00156AA7"/>
    <w:rsid w:val="001570D6"/>
    <w:rsid w:val="00161A32"/>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EFB"/>
    <w:rsid w:val="00190361"/>
    <w:rsid w:val="00190B27"/>
    <w:rsid w:val="00191EFA"/>
    <w:rsid w:val="00193697"/>
    <w:rsid w:val="00193D34"/>
    <w:rsid w:val="001940FC"/>
    <w:rsid w:val="00194374"/>
    <w:rsid w:val="00194807"/>
    <w:rsid w:val="00195054"/>
    <w:rsid w:val="00195347"/>
    <w:rsid w:val="001958C8"/>
    <w:rsid w:val="001965CE"/>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5A2D"/>
    <w:rsid w:val="001A6968"/>
    <w:rsid w:val="001A70FC"/>
    <w:rsid w:val="001A717C"/>
    <w:rsid w:val="001A7389"/>
    <w:rsid w:val="001A795B"/>
    <w:rsid w:val="001B047A"/>
    <w:rsid w:val="001B0A66"/>
    <w:rsid w:val="001B1383"/>
    <w:rsid w:val="001B194B"/>
    <w:rsid w:val="001B27CB"/>
    <w:rsid w:val="001B420A"/>
    <w:rsid w:val="001B4E0B"/>
    <w:rsid w:val="001B4FCC"/>
    <w:rsid w:val="001B53AA"/>
    <w:rsid w:val="001B55B9"/>
    <w:rsid w:val="001B6874"/>
    <w:rsid w:val="001C05F1"/>
    <w:rsid w:val="001C0B82"/>
    <w:rsid w:val="001C0C1E"/>
    <w:rsid w:val="001C0F6C"/>
    <w:rsid w:val="001C17D0"/>
    <w:rsid w:val="001C221A"/>
    <w:rsid w:val="001C29A2"/>
    <w:rsid w:val="001C37D5"/>
    <w:rsid w:val="001C3A17"/>
    <w:rsid w:val="001C3F85"/>
    <w:rsid w:val="001C461A"/>
    <w:rsid w:val="001C4E4A"/>
    <w:rsid w:val="001C504A"/>
    <w:rsid w:val="001C66FE"/>
    <w:rsid w:val="001C686D"/>
    <w:rsid w:val="001C765A"/>
    <w:rsid w:val="001C76A0"/>
    <w:rsid w:val="001D0930"/>
    <w:rsid w:val="001D0B13"/>
    <w:rsid w:val="001D0FE7"/>
    <w:rsid w:val="001D145A"/>
    <w:rsid w:val="001D1F2E"/>
    <w:rsid w:val="001D28ED"/>
    <w:rsid w:val="001D3D8D"/>
    <w:rsid w:val="001D4B8F"/>
    <w:rsid w:val="001D5278"/>
    <w:rsid w:val="001D5631"/>
    <w:rsid w:val="001D6813"/>
    <w:rsid w:val="001D7BEA"/>
    <w:rsid w:val="001D7F33"/>
    <w:rsid w:val="001E10EB"/>
    <w:rsid w:val="001E1A3C"/>
    <w:rsid w:val="001E24A9"/>
    <w:rsid w:val="001E2D06"/>
    <w:rsid w:val="001E36DA"/>
    <w:rsid w:val="001E4802"/>
    <w:rsid w:val="001E49A8"/>
    <w:rsid w:val="001E4D4E"/>
    <w:rsid w:val="001E5177"/>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62F0"/>
    <w:rsid w:val="001F71E0"/>
    <w:rsid w:val="002010C0"/>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335"/>
    <w:rsid w:val="002233D2"/>
    <w:rsid w:val="00223591"/>
    <w:rsid w:val="00223879"/>
    <w:rsid w:val="00223E94"/>
    <w:rsid w:val="00223EB5"/>
    <w:rsid w:val="00224977"/>
    <w:rsid w:val="00224D22"/>
    <w:rsid w:val="00224E79"/>
    <w:rsid w:val="0022539C"/>
    <w:rsid w:val="002254D4"/>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6BD"/>
    <w:rsid w:val="00262F53"/>
    <w:rsid w:val="00263255"/>
    <w:rsid w:val="002640C5"/>
    <w:rsid w:val="00264B41"/>
    <w:rsid w:val="002651C3"/>
    <w:rsid w:val="00265AC3"/>
    <w:rsid w:val="002667D1"/>
    <w:rsid w:val="00267C57"/>
    <w:rsid w:val="00270348"/>
    <w:rsid w:val="0027077A"/>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93B"/>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9A1"/>
    <w:rsid w:val="0029750F"/>
    <w:rsid w:val="00297C0B"/>
    <w:rsid w:val="00297D16"/>
    <w:rsid w:val="002A01BF"/>
    <w:rsid w:val="002A0866"/>
    <w:rsid w:val="002A128E"/>
    <w:rsid w:val="002A152B"/>
    <w:rsid w:val="002A1CAB"/>
    <w:rsid w:val="002A255C"/>
    <w:rsid w:val="002A2832"/>
    <w:rsid w:val="002A314D"/>
    <w:rsid w:val="002A35F2"/>
    <w:rsid w:val="002A38B6"/>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2E1"/>
    <w:rsid w:val="002B2EFC"/>
    <w:rsid w:val="002B4DED"/>
    <w:rsid w:val="002B4F06"/>
    <w:rsid w:val="002B525E"/>
    <w:rsid w:val="002B5C77"/>
    <w:rsid w:val="002B66D4"/>
    <w:rsid w:val="002B76B8"/>
    <w:rsid w:val="002B7963"/>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44C"/>
    <w:rsid w:val="002F2583"/>
    <w:rsid w:val="002F2714"/>
    <w:rsid w:val="002F2A1B"/>
    <w:rsid w:val="002F2A28"/>
    <w:rsid w:val="002F4433"/>
    <w:rsid w:val="002F460C"/>
    <w:rsid w:val="002F4AAA"/>
    <w:rsid w:val="002F5438"/>
    <w:rsid w:val="002F6451"/>
    <w:rsid w:val="002F7045"/>
    <w:rsid w:val="002F7212"/>
    <w:rsid w:val="002F7909"/>
    <w:rsid w:val="0030116C"/>
    <w:rsid w:val="00301733"/>
    <w:rsid w:val="00301B00"/>
    <w:rsid w:val="00301CE6"/>
    <w:rsid w:val="00302FF0"/>
    <w:rsid w:val="00304B8B"/>
    <w:rsid w:val="00304C53"/>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F5A"/>
    <w:rsid w:val="00336D19"/>
    <w:rsid w:val="00336F75"/>
    <w:rsid w:val="00341032"/>
    <w:rsid w:val="003422B7"/>
    <w:rsid w:val="00342543"/>
    <w:rsid w:val="003432AC"/>
    <w:rsid w:val="003440C4"/>
    <w:rsid w:val="003440EB"/>
    <w:rsid w:val="003442FA"/>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5350"/>
    <w:rsid w:val="003666CB"/>
    <w:rsid w:val="003668F9"/>
    <w:rsid w:val="0036714A"/>
    <w:rsid w:val="0036778A"/>
    <w:rsid w:val="00367929"/>
    <w:rsid w:val="003707DF"/>
    <w:rsid w:val="0037179E"/>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1BB4"/>
    <w:rsid w:val="003A2259"/>
    <w:rsid w:val="003A299B"/>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9AA"/>
    <w:rsid w:val="003B3C3F"/>
    <w:rsid w:val="003B4EDB"/>
    <w:rsid w:val="003B591E"/>
    <w:rsid w:val="003B5AE6"/>
    <w:rsid w:val="003B5B47"/>
    <w:rsid w:val="003B5D2B"/>
    <w:rsid w:val="003B61B6"/>
    <w:rsid w:val="003B7660"/>
    <w:rsid w:val="003C0089"/>
    <w:rsid w:val="003C0C3A"/>
    <w:rsid w:val="003C0FA1"/>
    <w:rsid w:val="003C17BB"/>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2D34"/>
    <w:rsid w:val="003D3889"/>
    <w:rsid w:val="003D3D81"/>
    <w:rsid w:val="003D43B6"/>
    <w:rsid w:val="003D4D6B"/>
    <w:rsid w:val="003D5346"/>
    <w:rsid w:val="003D662D"/>
    <w:rsid w:val="003D66DA"/>
    <w:rsid w:val="003D6971"/>
    <w:rsid w:val="003D6B56"/>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3BD3"/>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5B2"/>
    <w:rsid w:val="00424E3A"/>
    <w:rsid w:val="004252B3"/>
    <w:rsid w:val="00425D1E"/>
    <w:rsid w:val="00425D77"/>
    <w:rsid w:val="004262FA"/>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382B"/>
    <w:rsid w:val="00453EE7"/>
    <w:rsid w:val="00454268"/>
    <w:rsid w:val="0045460D"/>
    <w:rsid w:val="004546B4"/>
    <w:rsid w:val="0045486E"/>
    <w:rsid w:val="00454B4D"/>
    <w:rsid w:val="00454D24"/>
    <w:rsid w:val="00454D34"/>
    <w:rsid w:val="004551B2"/>
    <w:rsid w:val="00455E31"/>
    <w:rsid w:val="00455E75"/>
    <w:rsid w:val="004564CF"/>
    <w:rsid w:val="00456657"/>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4F89"/>
    <w:rsid w:val="004850AD"/>
    <w:rsid w:val="00485BA4"/>
    <w:rsid w:val="00485D36"/>
    <w:rsid w:val="00487883"/>
    <w:rsid w:val="00487D92"/>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98"/>
    <w:rsid w:val="004975E7"/>
    <w:rsid w:val="00497AA9"/>
    <w:rsid w:val="00497E49"/>
    <w:rsid w:val="004A0046"/>
    <w:rsid w:val="004A090A"/>
    <w:rsid w:val="004A092B"/>
    <w:rsid w:val="004A0F58"/>
    <w:rsid w:val="004A1510"/>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6836"/>
    <w:rsid w:val="0050706A"/>
    <w:rsid w:val="005106D1"/>
    <w:rsid w:val="00510C37"/>
    <w:rsid w:val="00511072"/>
    <w:rsid w:val="00513730"/>
    <w:rsid w:val="005137F8"/>
    <w:rsid w:val="005140C4"/>
    <w:rsid w:val="0051493F"/>
    <w:rsid w:val="0051495F"/>
    <w:rsid w:val="0051658D"/>
    <w:rsid w:val="00517D5A"/>
    <w:rsid w:val="0052009E"/>
    <w:rsid w:val="005204CB"/>
    <w:rsid w:val="00520568"/>
    <w:rsid w:val="00520C84"/>
    <w:rsid w:val="00521DB3"/>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4837"/>
    <w:rsid w:val="0053518B"/>
    <w:rsid w:val="00535306"/>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E6F"/>
    <w:rsid w:val="005725FF"/>
    <w:rsid w:val="00572737"/>
    <w:rsid w:val="00572AC9"/>
    <w:rsid w:val="005733D7"/>
    <w:rsid w:val="005739B6"/>
    <w:rsid w:val="00573B6D"/>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C7B"/>
    <w:rsid w:val="005A50B2"/>
    <w:rsid w:val="005A6644"/>
    <w:rsid w:val="005A6AA5"/>
    <w:rsid w:val="005A748F"/>
    <w:rsid w:val="005A7771"/>
    <w:rsid w:val="005A783E"/>
    <w:rsid w:val="005B086A"/>
    <w:rsid w:val="005B0F17"/>
    <w:rsid w:val="005B1093"/>
    <w:rsid w:val="005B2AD5"/>
    <w:rsid w:val="005B2CC0"/>
    <w:rsid w:val="005B3687"/>
    <w:rsid w:val="005B3FEE"/>
    <w:rsid w:val="005B4ABD"/>
    <w:rsid w:val="005B5001"/>
    <w:rsid w:val="005B541F"/>
    <w:rsid w:val="005B6492"/>
    <w:rsid w:val="005B6C0D"/>
    <w:rsid w:val="005B71D1"/>
    <w:rsid w:val="005B7C7F"/>
    <w:rsid w:val="005C0091"/>
    <w:rsid w:val="005C015A"/>
    <w:rsid w:val="005C0855"/>
    <w:rsid w:val="005C0A02"/>
    <w:rsid w:val="005C0ED6"/>
    <w:rsid w:val="005C1138"/>
    <w:rsid w:val="005C1320"/>
    <w:rsid w:val="005C1CCE"/>
    <w:rsid w:val="005C35F3"/>
    <w:rsid w:val="005C3741"/>
    <w:rsid w:val="005C391B"/>
    <w:rsid w:val="005C458C"/>
    <w:rsid w:val="005C4FA1"/>
    <w:rsid w:val="005C5831"/>
    <w:rsid w:val="005C5CE9"/>
    <w:rsid w:val="005C63F6"/>
    <w:rsid w:val="005C70D2"/>
    <w:rsid w:val="005C719B"/>
    <w:rsid w:val="005D0D63"/>
    <w:rsid w:val="005D10C2"/>
    <w:rsid w:val="005D1156"/>
    <w:rsid w:val="005D1914"/>
    <w:rsid w:val="005D1F5C"/>
    <w:rsid w:val="005D1F91"/>
    <w:rsid w:val="005D22DB"/>
    <w:rsid w:val="005D3E74"/>
    <w:rsid w:val="005D401D"/>
    <w:rsid w:val="005D4076"/>
    <w:rsid w:val="005D4319"/>
    <w:rsid w:val="005D5EE5"/>
    <w:rsid w:val="005D611A"/>
    <w:rsid w:val="005D6EA5"/>
    <w:rsid w:val="005D72C3"/>
    <w:rsid w:val="005D7C8D"/>
    <w:rsid w:val="005E018E"/>
    <w:rsid w:val="005E04E7"/>
    <w:rsid w:val="005E23C7"/>
    <w:rsid w:val="005E3076"/>
    <w:rsid w:val="005E45F0"/>
    <w:rsid w:val="005E50CF"/>
    <w:rsid w:val="005E57AB"/>
    <w:rsid w:val="005E5C95"/>
    <w:rsid w:val="005E5D67"/>
    <w:rsid w:val="005E608E"/>
    <w:rsid w:val="005E7573"/>
    <w:rsid w:val="005F0B65"/>
    <w:rsid w:val="005F0E3D"/>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62F7"/>
    <w:rsid w:val="00610301"/>
    <w:rsid w:val="006104A7"/>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954"/>
    <w:rsid w:val="00625981"/>
    <w:rsid w:val="00626817"/>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11B6"/>
    <w:rsid w:val="006418A5"/>
    <w:rsid w:val="0064202F"/>
    <w:rsid w:val="006423EE"/>
    <w:rsid w:val="00642AD3"/>
    <w:rsid w:val="00642C5E"/>
    <w:rsid w:val="006432D8"/>
    <w:rsid w:val="00643825"/>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616E6"/>
    <w:rsid w:val="00661A5F"/>
    <w:rsid w:val="00661AF6"/>
    <w:rsid w:val="00661BEF"/>
    <w:rsid w:val="00661F87"/>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4AD3"/>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DEF"/>
    <w:rsid w:val="006B7E19"/>
    <w:rsid w:val="006B7F69"/>
    <w:rsid w:val="006C0505"/>
    <w:rsid w:val="006C0FAE"/>
    <w:rsid w:val="006C1044"/>
    <w:rsid w:val="006C1735"/>
    <w:rsid w:val="006C173F"/>
    <w:rsid w:val="006C3959"/>
    <w:rsid w:val="006C3C6D"/>
    <w:rsid w:val="006C42CC"/>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752"/>
    <w:rsid w:val="00714AE5"/>
    <w:rsid w:val="00714BCC"/>
    <w:rsid w:val="00715387"/>
    <w:rsid w:val="0071592D"/>
    <w:rsid w:val="00716172"/>
    <w:rsid w:val="00716D65"/>
    <w:rsid w:val="00716EB7"/>
    <w:rsid w:val="00716F5F"/>
    <w:rsid w:val="00717002"/>
    <w:rsid w:val="00717091"/>
    <w:rsid w:val="0071727D"/>
    <w:rsid w:val="00717659"/>
    <w:rsid w:val="00721513"/>
    <w:rsid w:val="00721CD7"/>
    <w:rsid w:val="0072221F"/>
    <w:rsid w:val="00722430"/>
    <w:rsid w:val="007226A1"/>
    <w:rsid w:val="00722A9B"/>
    <w:rsid w:val="007235C8"/>
    <w:rsid w:val="00723CE8"/>
    <w:rsid w:val="00723E38"/>
    <w:rsid w:val="00724961"/>
    <w:rsid w:val="0072496B"/>
    <w:rsid w:val="00725CFA"/>
    <w:rsid w:val="007262E5"/>
    <w:rsid w:val="00726A43"/>
    <w:rsid w:val="00726CAF"/>
    <w:rsid w:val="00726CBB"/>
    <w:rsid w:val="00726D26"/>
    <w:rsid w:val="007300E2"/>
    <w:rsid w:val="007300F4"/>
    <w:rsid w:val="00731627"/>
    <w:rsid w:val="007319BB"/>
    <w:rsid w:val="00731A6A"/>
    <w:rsid w:val="00731E63"/>
    <w:rsid w:val="007329EA"/>
    <w:rsid w:val="00733463"/>
    <w:rsid w:val="00733F07"/>
    <w:rsid w:val="00734533"/>
    <w:rsid w:val="00734D6E"/>
    <w:rsid w:val="00735414"/>
    <w:rsid w:val="00735861"/>
    <w:rsid w:val="00735A14"/>
    <w:rsid w:val="0073671B"/>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534D"/>
    <w:rsid w:val="00747161"/>
    <w:rsid w:val="00747BC3"/>
    <w:rsid w:val="00747CCC"/>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4019"/>
    <w:rsid w:val="00774285"/>
    <w:rsid w:val="007744B1"/>
    <w:rsid w:val="00774DF2"/>
    <w:rsid w:val="007752CD"/>
    <w:rsid w:val="007761A3"/>
    <w:rsid w:val="00776FE3"/>
    <w:rsid w:val="00777053"/>
    <w:rsid w:val="0077777D"/>
    <w:rsid w:val="00777F77"/>
    <w:rsid w:val="00781A49"/>
    <w:rsid w:val="00782682"/>
    <w:rsid w:val="00783AE8"/>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D89"/>
    <w:rsid w:val="00793601"/>
    <w:rsid w:val="00793941"/>
    <w:rsid w:val="00794762"/>
    <w:rsid w:val="00794CBA"/>
    <w:rsid w:val="00795069"/>
    <w:rsid w:val="007959B0"/>
    <w:rsid w:val="00796034"/>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457"/>
    <w:rsid w:val="007E0772"/>
    <w:rsid w:val="007E14EF"/>
    <w:rsid w:val="007E3B86"/>
    <w:rsid w:val="007E5529"/>
    <w:rsid w:val="007E645D"/>
    <w:rsid w:val="007E6474"/>
    <w:rsid w:val="007E6C7C"/>
    <w:rsid w:val="007E7556"/>
    <w:rsid w:val="007E76EC"/>
    <w:rsid w:val="007E7759"/>
    <w:rsid w:val="007F010E"/>
    <w:rsid w:val="007F0B8D"/>
    <w:rsid w:val="007F186E"/>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700A"/>
    <w:rsid w:val="00807673"/>
    <w:rsid w:val="00807D91"/>
    <w:rsid w:val="0081027F"/>
    <w:rsid w:val="00810A63"/>
    <w:rsid w:val="00810DEF"/>
    <w:rsid w:val="00810FAD"/>
    <w:rsid w:val="00811141"/>
    <w:rsid w:val="00811AD8"/>
    <w:rsid w:val="00812239"/>
    <w:rsid w:val="00812256"/>
    <w:rsid w:val="008122A2"/>
    <w:rsid w:val="00813506"/>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571"/>
    <w:rsid w:val="0082069E"/>
    <w:rsid w:val="00820E0D"/>
    <w:rsid w:val="0082104E"/>
    <w:rsid w:val="00821318"/>
    <w:rsid w:val="0082140E"/>
    <w:rsid w:val="00821D0D"/>
    <w:rsid w:val="00822C0D"/>
    <w:rsid w:val="00822DDC"/>
    <w:rsid w:val="00823114"/>
    <w:rsid w:val="00823657"/>
    <w:rsid w:val="0082493F"/>
    <w:rsid w:val="00825D19"/>
    <w:rsid w:val="008260B9"/>
    <w:rsid w:val="008261A2"/>
    <w:rsid w:val="0082645C"/>
    <w:rsid w:val="008268DF"/>
    <w:rsid w:val="008278A7"/>
    <w:rsid w:val="008301F0"/>
    <w:rsid w:val="00830568"/>
    <w:rsid w:val="008306DC"/>
    <w:rsid w:val="00831091"/>
    <w:rsid w:val="00832028"/>
    <w:rsid w:val="008320EB"/>
    <w:rsid w:val="00832CE9"/>
    <w:rsid w:val="00833A49"/>
    <w:rsid w:val="00833BE6"/>
    <w:rsid w:val="00833E79"/>
    <w:rsid w:val="00834B58"/>
    <w:rsid w:val="00835129"/>
    <w:rsid w:val="0083570D"/>
    <w:rsid w:val="00836515"/>
    <w:rsid w:val="00836F7E"/>
    <w:rsid w:val="00837875"/>
    <w:rsid w:val="00837E71"/>
    <w:rsid w:val="00840BCB"/>
    <w:rsid w:val="0084147C"/>
    <w:rsid w:val="00841669"/>
    <w:rsid w:val="00841743"/>
    <w:rsid w:val="00843312"/>
    <w:rsid w:val="00843B47"/>
    <w:rsid w:val="0084474F"/>
    <w:rsid w:val="008458F8"/>
    <w:rsid w:val="00850842"/>
    <w:rsid w:val="00850DBA"/>
    <w:rsid w:val="00850EBC"/>
    <w:rsid w:val="00850EF9"/>
    <w:rsid w:val="00851A07"/>
    <w:rsid w:val="00851B77"/>
    <w:rsid w:val="008527CC"/>
    <w:rsid w:val="00853F6E"/>
    <w:rsid w:val="00854196"/>
    <w:rsid w:val="00854E52"/>
    <w:rsid w:val="00855505"/>
    <w:rsid w:val="00855984"/>
    <w:rsid w:val="00855EC7"/>
    <w:rsid w:val="00856E95"/>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6A29"/>
    <w:rsid w:val="0086786A"/>
    <w:rsid w:val="00867CA5"/>
    <w:rsid w:val="00870B75"/>
    <w:rsid w:val="00870DFB"/>
    <w:rsid w:val="008714E5"/>
    <w:rsid w:val="0087180F"/>
    <w:rsid w:val="00871DDE"/>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A43"/>
    <w:rsid w:val="00880D36"/>
    <w:rsid w:val="0088192C"/>
    <w:rsid w:val="00881EE7"/>
    <w:rsid w:val="00882BE6"/>
    <w:rsid w:val="00882F16"/>
    <w:rsid w:val="00883646"/>
    <w:rsid w:val="008844A4"/>
    <w:rsid w:val="0088461A"/>
    <w:rsid w:val="008849BC"/>
    <w:rsid w:val="00884D08"/>
    <w:rsid w:val="008850D6"/>
    <w:rsid w:val="008852A3"/>
    <w:rsid w:val="0088550E"/>
    <w:rsid w:val="00885C37"/>
    <w:rsid w:val="0088612C"/>
    <w:rsid w:val="008901E1"/>
    <w:rsid w:val="008905F9"/>
    <w:rsid w:val="00891486"/>
    <w:rsid w:val="00891B73"/>
    <w:rsid w:val="00891CA0"/>
    <w:rsid w:val="008925FC"/>
    <w:rsid w:val="00893154"/>
    <w:rsid w:val="0089482D"/>
    <w:rsid w:val="0089539F"/>
    <w:rsid w:val="008957C4"/>
    <w:rsid w:val="00896744"/>
    <w:rsid w:val="008968AD"/>
    <w:rsid w:val="00896C35"/>
    <w:rsid w:val="00896DF6"/>
    <w:rsid w:val="00897083"/>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F48"/>
    <w:rsid w:val="008B204A"/>
    <w:rsid w:val="008B2D9E"/>
    <w:rsid w:val="008B3A70"/>
    <w:rsid w:val="008B3CEC"/>
    <w:rsid w:val="008B401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BE"/>
    <w:rsid w:val="008D2B9F"/>
    <w:rsid w:val="008D36CC"/>
    <w:rsid w:val="008D4FEE"/>
    <w:rsid w:val="008D5688"/>
    <w:rsid w:val="008D584E"/>
    <w:rsid w:val="008D6CBC"/>
    <w:rsid w:val="008D6EF8"/>
    <w:rsid w:val="008E0471"/>
    <w:rsid w:val="008E14C6"/>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35"/>
    <w:rsid w:val="0090037F"/>
    <w:rsid w:val="00901C24"/>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3323"/>
    <w:rsid w:val="009234A9"/>
    <w:rsid w:val="009243DE"/>
    <w:rsid w:val="0092575D"/>
    <w:rsid w:val="00926068"/>
    <w:rsid w:val="00926317"/>
    <w:rsid w:val="0092671F"/>
    <w:rsid w:val="0092711F"/>
    <w:rsid w:val="00927261"/>
    <w:rsid w:val="00927974"/>
    <w:rsid w:val="00927C53"/>
    <w:rsid w:val="00930710"/>
    <w:rsid w:val="009309FC"/>
    <w:rsid w:val="00931A13"/>
    <w:rsid w:val="00933D35"/>
    <w:rsid w:val="009341C8"/>
    <w:rsid w:val="00934228"/>
    <w:rsid w:val="0093489F"/>
    <w:rsid w:val="009348EA"/>
    <w:rsid w:val="00935403"/>
    <w:rsid w:val="00935AE0"/>
    <w:rsid w:val="00936042"/>
    <w:rsid w:val="009366DE"/>
    <w:rsid w:val="00936F72"/>
    <w:rsid w:val="0094064E"/>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E00"/>
    <w:rsid w:val="0095183F"/>
    <w:rsid w:val="009519CC"/>
    <w:rsid w:val="00953429"/>
    <w:rsid w:val="00954E79"/>
    <w:rsid w:val="00955427"/>
    <w:rsid w:val="00956B15"/>
    <w:rsid w:val="00956B52"/>
    <w:rsid w:val="00956C36"/>
    <w:rsid w:val="009606B6"/>
    <w:rsid w:val="00960C0B"/>
    <w:rsid w:val="00961329"/>
    <w:rsid w:val="00962986"/>
    <w:rsid w:val="00963273"/>
    <w:rsid w:val="00963BFE"/>
    <w:rsid w:val="00964648"/>
    <w:rsid w:val="009648FE"/>
    <w:rsid w:val="00964E69"/>
    <w:rsid w:val="009652C6"/>
    <w:rsid w:val="00965DA6"/>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1AD8"/>
    <w:rsid w:val="00992443"/>
    <w:rsid w:val="0099272D"/>
    <w:rsid w:val="009933F2"/>
    <w:rsid w:val="0099394E"/>
    <w:rsid w:val="009940B2"/>
    <w:rsid w:val="009954A7"/>
    <w:rsid w:val="0099602A"/>
    <w:rsid w:val="00996271"/>
    <w:rsid w:val="009968CA"/>
    <w:rsid w:val="00996DD8"/>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2E67"/>
    <w:rsid w:val="009B36D5"/>
    <w:rsid w:val="009B402A"/>
    <w:rsid w:val="009B5549"/>
    <w:rsid w:val="009B5C20"/>
    <w:rsid w:val="009B5D2C"/>
    <w:rsid w:val="009B5E6B"/>
    <w:rsid w:val="009B5E8B"/>
    <w:rsid w:val="009B61E1"/>
    <w:rsid w:val="009B625E"/>
    <w:rsid w:val="009B72FB"/>
    <w:rsid w:val="009B733D"/>
    <w:rsid w:val="009B7EC2"/>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24"/>
    <w:rsid w:val="009E128B"/>
    <w:rsid w:val="009E2137"/>
    <w:rsid w:val="009E21A2"/>
    <w:rsid w:val="009E45D6"/>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69DC"/>
    <w:rsid w:val="009F76E9"/>
    <w:rsid w:val="009F77F1"/>
    <w:rsid w:val="009F7E0F"/>
    <w:rsid w:val="009F7F57"/>
    <w:rsid w:val="00A006DF"/>
    <w:rsid w:val="00A00EE7"/>
    <w:rsid w:val="00A0252F"/>
    <w:rsid w:val="00A02E44"/>
    <w:rsid w:val="00A03648"/>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EC"/>
    <w:rsid w:val="00A11BD4"/>
    <w:rsid w:val="00A11C9D"/>
    <w:rsid w:val="00A11E1D"/>
    <w:rsid w:val="00A11E75"/>
    <w:rsid w:val="00A122A0"/>
    <w:rsid w:val="00A12886"/>
    <w:rsid w:val="00A129E8"/>
    <w:rsid w:val="00A12A02"/>
    <w:rsid w:val="00A1306C"/>
    <w:rsid w:val="00A13611"/>
    <w:rsid w:val="00A13FDD"/>
    <w:rsid w:val="00A14D7F"/>
    <w:rsid w:val="00A14E3D"/>
    <w:rsid w:val="00A152A5"/>
    <w:rsid w:val="00A1543F"/>
    <w:rsid w:val="00A15C84"/>
    <w:rsid w:val="00A209CC"/>
    <w:rsid w:val="00A20D78"/>
    <w:rsid w:val="00A21865"/>
    <w:rsid w:val="00A21E55"/>
    <w:rsid w:val="00A2290A"/>
    <w:rsid w:val="00A2416D"/>
    <w:rsid w:val="00A25182"/>
    <w:rsid w:val="00A255E1"/>
    <w:rsid w:val="00A25FD5"/>
    <w:rsid w:val="00A26B99"/>
    <w:rsid w:val="00A26CF2"/>
    <w:rsid w:val="00A26D00"/>
    <w:rsid w:val="00A26EDF"/>
    <w:rsid w:val="00A27774"/>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474"/>
    <w:rsid w:val="00A43B57"/>
    <w:rsid w:val="00A446A0"/>
    <w:rsid w:val="00A446E5"/>
    <w:rsid w:val="00A46379"/>
    <w:rsid w:val="00A46B1F"/>
    <w:rsid w:val="00A474B3"/>
    <w:rsid w:val="00A477CF"/>
    <w:rsid w:val="00A478C0"/>
    <w:rsid w:val="00A5061C"/>
    <w:rsid w:val="00A51445"/>
    <w:rsid w:val="00A514ED"/>
    <w:rsid w:val="00A5275B"/>
    <w:rsid w:val="00A53800"/>
    <w:rsid w:val="00A54959"/>
    <w:rsid w:val="00A54C40"/>
    <w:rsid w:val="00A54CD7"/>
    <w:rsid w:val="00A559B9"/>
    <w:rsid w:val="00A55E1C"/>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4E4"/>
    <w:rsid w:val="00A6670D"/>
    <w:rsid w:val="00A67018"/>
    <w:rsid w:val="00A67A45"/>
    <w:rsid w:val="00A67D32"/>
    <w:rsid w:val="00A67E91"/>
    <w:rsid w:val="00A70E76"/>
    <w:rsid w:val="00A71669"/>
    <w:rsid w:val="00A71675"/>
    <w:rsid w:val="00A719E3"/>
    <w:rsid w:val="00A71C49"/>
    <w:rsid w:val="00A71CA7"/>
    <w:rsid w:val="00A721CD"/>
    <w:rsid w:val="00A72C6F"/>
    <w:rsid w:val="00A731FE"/>
    <w:rsid w:val="00A73706"/>
    <w:rsid w:val="00A7372D"/>
    <w:rsid w:val="00A73CDC"/>
    <w:rsid w:val="00A75042"/>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0E06"/>
    <w:rsid w:val="00A93A2D"/>
    <w:rsid w:val="00A93D91"/>
    <w:rsid w:val="00A93FFD"/>
    <w:rsid w:val="00A94558"/>
    <w:rsid w:val="00A95F79"/>
    <w:rsid w:val="00A967F6"/>
    <w:rsid w:val="00A96987"/>
    <w:rsid w:val="00A9705E"/>
    <w:rsid w:val="00A97508"/>
    <w:rsid w:val="00AA0771"/>
    <w:rsid w:val="00AA0C64"/>
    <w:rsid w:val="00AA21BD"/>
    <w:rsid w:val="00AA27A2"/>
    <w:rsid w:val="00AA2C58"/>
    <w:rsid w:val="00AA4363"/>
    <w:rsid w:val="00AA47EC"/>
    <w:rsid w:val="00AA47F4"/>
    <w:rsid w:val="00AA5BB3"/>
    <w:rsid w:val="00AA5FBE"/>
    <w:rsid w:val="00AA6626"/>
    <w:rsid w:val="00AA66C1"/>
    <w:rsid w:val="00AB006C"/>
    <w:rsid w:val="00AB05F9"/>
    <w:rsid w:val="00AB0C77"/>
    <w:rsid w:val="00AB15FD"/>
    <w:rsid w:val="00AB1CE3"/>
    <w:rsid w:val="00AB22EE"/>
    <w:rsid w:val="00AB24BE"/>
    <w:rsid w:val="00AB370C"/>
    <w:rsid w:val="00AB3D73"/>
    <w:rsid w:val="00AB4239"/>
    <w:rsid w:val="00AB45CB"/>
    <w:rsid w:val="00AB47AF"/>
    <w:rsid w:val="00AB4889"/>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BE4"/>
    <w:rsid w:val="00AC5D9F"/>
    <w:rsid w:val="00AC5DEB"/>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313E"/>
    <w:rsid w:val="00B032A7"/>
    <w:rsid w:val="00B03697"/>
    <w:rsid w:val="00B03EC0"/>
    <w:rsid w:val="00B04245"/>
    <w:rsid w:val="00B04A26"/>
    <w:rsid w:val="00B05516"/>
    <w:rsid w:val="00B077B3"/>
    <w:rsid w:val="00B07E94"/>
    <w:rsid w:val="00B1051E"/>
    <w:rsid w:val="00B1063D"/>
    <w:rsid w:val="00B107EB"/>
    <w:rsid w:val="00B1107D"/>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F33"/>
    <w:rsid w:val="00B27093"/>
    <w:rsid w:val="00B271F7"/>
    <w:rsid w:val="00B2723E"/>
    <w:rsid w:val="00B272D3"/>
    <w:rsid w:val="00B2790D"/>
    <w:rsid w:val="00B27F72"/>
    <w:rsid w:val="00B30976"/>
    <w:rsid w:val="00B30C3D"/>
    <w:rsid w:val="00B328DF"/>
    <w:rsid w:val="00B33890"/>
    <w:rsid w:val="00B33CDE"/>
    <w:rsid w:val="00B33D75"/>
    <w:rsid w:val="00B33F58"/>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C65"/>
    <w:rsid w:val="00B461C5"/>
    <w:rsid w:val="00B47607"/>
    <w:rsid w:val="00B477FB"/>
    <w:rsid w:val="00B506B1"/>
    <w:rsid w:val="00B50862"/>
    <w:rsid w:val="00B50C8F"/>
    <w:rsid w:val="00B50E6D"/>
    <w:rsid w:val="00B52086"/>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070"/>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82B"/>
    <w:rsid w:val="00B74C83"/>
    <w:rsid w:val="00B7560B"/>
    <w:rsid w:val="00B75647"/>
    <w:rsid w:val="00B75675"/>
    <w:rsid w:val="00B77629"/>
    <w:rsid w:val="00B7788F"/>
    <w:rsid w:val="00B8040B"/>
    <w:rsid w:val="00B8070B"/>
    <w:rsid w:val="00B809E9"/>
    <w:rsid w:val="00B80A9F"/>
    <w:rsid w:val="00B80EFF"/>
    <w:rsid w:val="00B820CA"/>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20F8"/>
    <w:rsid w:val="00B925FA"/>
    <w:rsid w:val="00B930D8"/>
    <w:rsid w:val="00B94372"/>
    <w:rsid w:val="00B94496"/>
    <w:rsid w:val="00B95168"/>
    <w:rsid w:val="00B9655A"/>
    <w:rsid w:val="00B975CB"/>
    <w:rsid w:val="00B97C14"/>
    <w:rsid w:val="00B97EE5"/>
    <w:rsid w:val="00BA00DD"/>
    <w:rsid w:val="00BA0D5A"/>
    <w:rsid w:val="00BA1521"/>
    <w:rsid w:val="00BA1B9B"/>
    <w:rsid w:val="00BA231E"/>
    <w:rsid w:val="00BA2B1E"/>
    <w:rsid w:val="00BA2F5B"/>
    <w:rsid w:val="00BA3928"/>
    <w:rsid w:val="00BA399E"/>
    <w:rsid w:val="00BA3EE7"/>
    <w:rsid w:val="00BA3FF6"/>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7F4"/>
    <w:rsid w:val="00BB7A32"/>
    <w:rsid w:val="00BC095A"/>
    <w:rsid w:val="00BC0DB6"/>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99D"/>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040"/>
    <w:rsid w:val="00C1489C"/>
    <w:rsid w:val="00C14A6B"/>
    <w:rsid w:val="00C14E93"/>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75E"/>
    <w:rsid w:val="00C33B69"/>
    <w:rsid w:val="00C33BE1"/>
    <w:rsid w:val="00C33C91"/>
    <w:rsid w:val="00C33E47"/>
    <w:rsid w:val="00C33FDB"/>
    <w:rsid w:val="00C3403D"/>
    <w:rsid w:val="00C3462B"/>
    <w:rsid w:val="00C34C17"/>
    <w:rsid w:val="00C3557E"/>
    <w:rsid w:val="00C35A24"/>
    <w:rsid w:val="00C360E1"/>
    <w:rsid w:val="00C36DD2"/>
    <w:rsid w:val="00C40229"/>
    <w:rsid w:val="00C4075C"/>
    <w:rsid w:val="00C40B6F"/>
    <w:rsid w:val="00C42C9A"/>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E6C"/>
    <w:rsid w:val="00C911A7"/>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D009C"/>
    <w:rsid w:val="00CD0A91"/>
    <w:rsid w:val="00CD17CF"/>
    <w:rsid w:val="00CD2387"/>
    <w:rsid w:val="00CD2653"/>
    <w:rsid w:val="00CD2ACB"/>
    <w:rsid w:val="00CD2E71"/>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7A3"/>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744E"/>
    <w:rsid w:val="00D37B51"/>
    <w:rsid w:val="00D408BB"/>
    <w:rsid w:val="00D40AFC"/>
    <w:rsid w:val="00D410ED"/>
    <w:rsid w:val="00D416AB"/>
    <w:rsid w:val="00D41961"/>
    <w:rsid w:val="00D42A40"/>
    <w:rsid w:val="00D4338A"/>
    <w:rsid w:val="00D44653"/>
    <w:rsid w:val="00D44726"/>
    <w:rsid w:val="00D44A44"/>
    <w:rsid w:val="00D44A89"/>
    <w:rsid w:val="00D45632"/>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60"/>
    <w:rsid w:val="00D63BFF"/>
    <w:rsid w:val="00D645D5"/>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CE3"/>
    <w:rsid w:val="00D751E7"/>
    <w:rsid w:val="00D7565F"/>
    <w:rsid w:val="00D757F8"/>
    <w:rsid w:val="00D759CF"/>
    <w:rsid w:val="00D767D9"/>
    <w:rsid w:val="00D76D12"/>
    <w:rsid w:val="00D77281"/>
    <w:rsid w:val="00D7776A"/>
    <w:rsid w:val="00D77F5D"/>
    <w:rsid w:val="00D807F5"/>
    <w:rsid w:val="00D81711"/>
    <w:rsid w:val="00D81A5A"/>
    <w:rsid w:val="00D81FFF"/>
    <w:rsid w:val="00D82E04"/>
    <w:rsid w:val="00D831FB"/>
    <w:rsid w:val="00D83375"/>
    <w:rsid w:val="00D8372F"/>
    <w:rsid w:val="00D8379E"/>
    <w:rsid w:val="00D83BB1"/>
    <w:rsid w:val="00D8560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56DE"/>
    <w:rsid w:val="00D95842"/>
    <w:rsid w:val="00D95CE3"/>
    <w:rsid w:val="00D962A3"/>
    <w:rsid w:val="00D96576"/>
    <w:rsid w:val="00D966D6"/>
    <w:rsid w:val="00D97029"/>
    <w:rsid w:val="00D97442"/>
    <w:rsid w:val="00D97A60"/>
    <w:rsid w:val="00DA0A0B"/>
    <w:rsid w:val="00DA1044"/>
    <w:rsid w:val="00DA13DF"/>
    <w:rsid w:val="00DA166C"/>
    <w:rsid w:val="00DA2313"/>
    <w:rsid w:val="00DA311A"/>
    <w:rsid w:val="00DA350C"/>
    <w:rsid w:val="00DA37F2"/>
    <w:rsid w:val="00DA385E"/>
    <w:rsid w:val="00DA4CBF"/>
    <w:rsid w:val="00DA5426"/>
    <w:rsid w:val="00DA5929"/>
    <w:rsid w:val="00DA6CD7"/>
    <w:rsid w:val="00DA77DD"/>
    <w:rsid w:val="00DA7AA0"/>
    <w:rsid w:val="00DB0E74"/>
    <w:rsid w:val="00DB15F0"/>
    <w:rsid w:val="00DB1FB0"/>
    <w:rsid w:val="00DB221B"/>
    <w:rsid w:val="00DB2A7B"/>
    <w:rsid w:val="00DB2B08"/>
    <w:rsid w:val="00DB352A"/>
    <w:rsid w:val="00DB3F0F"/>
    <w:rsid w:val="00DB442E"/>
    <w:rsid w:val="00DB4432"/>
    <w:rsid w:val="00DB4544"/>
    <w:rsid w:val="00DB4E3F"/>
    <w:rsid w:val="00DB51D2"/>
    <w:rsid w:val="00DB5A2E"/>
    <w:rsid w:val="00DB5B83"/>
    <w:rsid w:val="00DB61D3"/>
    <w:rsid w:val="00DB62C4"/>
    <w:rsid w:val="00DB6787"/>
    <w:rsid w:val="00DB6A4E"/>
    <w:rsid w:val="00DC0D96"/>
    <w:rsid w:val="00DC1BC0"/>
    <w:rsid w:val="00DC34F2"/>
    <w:rsid w:val="00DC4724"/>
    <w:rsid w:val="00DC52AF"/>
    <w:rsid w:val="00DC52B2"/>
    <w:rsid w:val="00DC5919"/>
    <w:rsid w:val="00DC5E2A"/>
    <w:rsid w:val="00DC61F5"/>
    <w:rsid w:val="00DC6BAD"/>
    <w:rsid w:val="00DC6ED0"/>
    <w:rsid w:val="00DC6FD0"/>
    <w:rsid w:val="00DD010F"/>
    <w:rsid w:val="00DD0119"/>
    <w:rsid w:val="00DD27DD"/>
    <w:rsid w:val="00DD4829"/>
    <w:rsid w:val="00DD4C74"/>
    <w:rsid w:val="00DD4E19"/>
    <w:rsid w:val="00DD51A3"/>
    <w:rsid w:val="00DD5BED"/>
    <w:rsid w:val="00DD6CD1"/>
    <w:rsid w:val="00DD7717"/>
    <w:rsid w:val="00DD7726"/>
    <w:rsid w:val="00DD7857"/>
    <w:rsid w:val="00DD7C87"/>
    <w:rsid w:val="00DE0BD6"/>
    <w:rsid w:val="00DE11CE"/>
    <w:rsid w:val="00DE21F1"/>
    <w:rsid w:val="00DE25EA"/>
    <w:rsid w:val="00DE2D34"/>
    <w:rsid w:val="00DE2EF2"/>
    <w:rsid w:val="00DE426E"/>
    <w:rsid w:val="00DE4322"/>
    <w:rsid w:val="00DE5631"/>
    <w:rsid w:val="00DE56E5"/>
    <w:rsid w:val="00DE660D"/>
    <w:rsid w:val="00DE6978"/>
    <w:rsid w:val="00DE6C2B"/>
    <w:rsid w:val="00DE6F9D"/>
    <w:rsid w:val="00DE7DB3"/>
    <w:rsid w:val="00DE7FA0"/>
    <w:rsid w:val="00DF0C52"/>
    <w:rsid w:val="00DF202C"/>
    <w:rsid w:val="00DF2417"/>
    <w:rsid w:val="00DF245B"/>
    <w:rsid w:val="00DF287D"/>
    <w:rsid w:val="00DF2CB2"/>
    <w:rsid w:val="00DF2E28"/>
    <w:rsid w:val="00DF3124"/>
    <w:rsid w:val="00DF3EA7"/>
    <w:rsid w:val="00DF5018"/>
    <w:rsid w:val="00DF60BB"/>
    <w:rsid w:val="00DF725F"/>
    <w:rsid w:val="00DF726E"/>
    <w:rsid w:val="00DF7427"/>
    <w:rsid w:val="00DF7FA5"/>
    <w:rsid w:val="00E01595"/>
    <w:rsid w:val="00E01B4C"/>
    <w:rsid w:val="00E02424"/>
    <w:rsid w:val="00E024C3"/>
    <w:rsid w:val="00E0377E"/>
    <w:rsid w:val="00E039FD"/>
    <w:rsid w:val="00E03A8A"/>
    <w:rsid w:val="00E03F02"/>
    <w:rsid w:val="00E04072"/>
    <w:rsid w:val="00E04AA6"/>
    <w:rsid w:val="00E0645C"/>
    <w:rsid w:val="00E06F40"/>
    <w:rsid w:val="00E07F7C"/>
    <w:rsid w:val="00E1082D"/>
    <w:rsid w:val="00E10AAF"/>
    <w:rsid w:val="00E11D05"/>
    <w:rsid w:val="00E11E09"/>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A8B"/>
    <w:rsid w:val="00E44FD3"/>
    <w:rsid w:val="00E45123"/>
    <w:rsid w:val="00E4516A"/>
    <w:rsid w:val="00E45699"/>
    <w:rsid w:val="00E45FDB"/>
    <w:rsid w:val="00E468AB"/>
    <w:rsid w:val="00E46BD2"/>
    <w:rsid w:val="00E4742D"/>
    <w:rsid w:val="00E47A9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B34"/>
    <w:rsid w:val="00E60128"/>
    <w:rsid w:val="00E607C4"/>
    <w:rsid w:val="00E609B1"/>
    <w:rsid w:val="00E60FE8"/>
    <w:rsid w:val="00E61191"/>
    <w:rsid w:val="00E622FA"/>
    <w:rsid w:val="00E63699"/>
    <w:rsid w:val="00E63911"/>
    <w:rsid w:val="00E63EE2"/>
    <w:rsid w:val="00E64669"/>
    <w:rsid w:val="00E67B59"/>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657"/>
    <w:rsid w:val="00E8086D"/>
    <w:rsid w:val="00E809CA"/>
    <w:rsid w:val="00E8222D"/>
    <w:rsid w:val="00E82675"/>
    <w:rsid w:val="00E82779"/>
    <w:rsid w:val="00E82871"/>
    <w:rsid w:val="00E82FE4"/>
    <w:rsid w:val="00E83820"/>
    <w:rsid w:val="00E84506"/>
    <w:rsid w:val="00E87C6D"/>
    <w:rsid w:val="00E9098D"/>
    <w:rsid w:val="00E913A4"/>
    <w:rsid w:val="00E925DE"/>
    <w:rsid w:val="00E92B7E"/>
    <w:rsid w:val="00E93F98"/>
    <w:rsid w:val="00E9463A"/>
    <w:rsid w:val="00E94AB2"/>
    <w:rsid w:val="00E94B2C"/>
    <w:rsid w:val="00E95EBE"/>
    <w:rsid w:val="00EA0665"/>
    <w:rsid w:val="00EA1B4C"/>
    <w:rsid w:val="00EA20CA"/>
    <w:rsid w:val="00EA2650"/>
    <w:rsid w:val="00EA2692"/>
    <w:rsid w:val="00EA2F3D"/>
    <w:rsid w:val="00EA376B"/>
    <w:rsid w:val="00EA3CAB"/>
    <w:rsid w:val="00EA3D31"/>
    <w:rsid w:val="00EA438A"/>
    <w:rsid w:val="00EA4B10"/>
    <w:rsid w:val="00EA50E5"/>
    <w:rsid w:val="00EA5531"/>
    <w:rsid w:val="00EA6203"/>
    <w:rsid w:val="00EA7497"/>
    <w:rsid w:val="00EA7B3B"/>
    <w:rsid w:val="00EB0367"/>
    <w:rsid w:val="00EB0FA5"/>
    <w:rsid w:val="00EB149B"/>
    <w:rsid w:val="00EB222F"/>
    <w:rsid w:val="00EB3328"/>
    <w:rsid w:val="00EB3992"/>
    <w:rsid w:val="00EB39D1"/>
    <w:rsid w:val="00EB3DFC"/>
    <w:rsid w:val="00EB4910"/>
    <w:rsid w:val="00EB493B"/>
    <w:rsid w:val="00EB4B7C"/>
    <w:rsid w:val="00EB4CEE"/>
    <w:rsid w:val="00EB583E"/>
    <w:rsid w:val="00EB6ACD"/>
    <w:rsid w:val="00EB6B25"/>
    <w:rsid w:val="00EB6CA5"/>
    <w:rsid w:val="00EB71A5"/>
    <w:rsid w:val="00EB78EA"/>
    <w:rsid w:val="00EC0A15"/>
    <w:rsid w:val="00EC0DFA"/>
    <w:rsid w:val="00EC11F2"/>
    <w:rsid w:val="00EC149C"/>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FE2"/>
    <w:rsid w:val="00EE26F0"/>
    <w:rsid w:val="00EE36BC"/>
    <w:rsid w:val="00EE39CC"/>
    <w:rsid w:val="00EE3AE5"/>
    <w:rsid w:val="00EE3E1D"/>
    <w:rsid w:val="00EE402D"/>
    <w:rsid w:val="00EE494C"/>
    <w:rsid w:val="00EE6476"/>
    <w:rsid w:val="00EE64DE"/>
    <w:rsid w:val="00EE75E1"/>
    <w:rsid w:val="00EE7963"/>
    <w:rsid w:val="00EE7A87"/>
    <w:rsid w:val="00EF016C"/>
    <w:rsid w:val="00EF0B92"/>
    <w:rsid w:val="00EF13C7"/>
    <w:rsid w:val="00EF154B"/>
    <w:rsid w:val="00EF249B"/>
    <w:rsid w:val="00EF35C5"/>
    <w:rsid w:val="00EF3A35"/>
    <w:rsid w:val="00EF3CAA"/>
    <w:rsid w:val="00EF3D70"/>
    <w:rsid w:val="00EF5472"/>
    <w:rsid w:val="00EF5600"/>
    <w:rsid w:val="00EF6128"/>
    <w:rsid w:val="00EF7862"/>
    <w:rsid w:val="00F01209"/>
    <w:rsid w:val="00F01B9E"/>
    <w:rsid w:val="00F01CE5"/>
    <w:rsid w:val="00F02C38"/>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1E35"/>
    <w:rsid w:val="00F333B5"/>
    <w:rsid w:val="00F33983"/>
    <w:rsid w:val="00F34042"/>
    <w:rsid w:val="00F342F9"/>
    <w:rsid w:val="00F3721D"/>
    <w:rsid w:val="00F405C8"/>
    <w:rsid w:val="00F40766"/>
    <w:rsid w:val="00F408FD"/>
    <w:rsid w:val="00F40B47"/>
    <w:rsid w:val="00F40B88"/>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E9B"/>
    <w:rsid w:val="00F620B2"/>
    <w:rsid w:val="00F62A13"/>
    <w:rsid w:val="00F62BE1"/>
    <w:rsid w:val="00F633E3"/>
    <w:rsid w:val="00F63BBD"/>
    <w:rsid w:val="00F63CCE"/>
    <w:rsid w:val="00F6451D"/>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45F"/>
    <w:rsid w:val="00F92959"/>
    <w:rsid w:val="00F92B8E"/>
    <w:rsid w:val="00F935D0"/>
    <w:rsid w:val="00F935F3"/>
    <w:rsid w:val="00F938AA"/>
    <w:rsid w:val="00F93E5E"/>
    <w:rsid w:val="00F93EFD"/>
    <w:rsid w:val="00F940EA"/>
    <w:rsid w:val="00F94735"/>
    <w:rsid w:val="00F94C71"/>
    <w:rsid w:val="00F976D1"/>
    <w:rsid w:val="00F97A2C"/>
    <w:rsid w:val="00FA1839"/>
    <w:rsid w:val="00FA186D"/>
    <w:rsid w:val="00FA1C4B"/>
    <w:rsid w:val="00FA2060"/>
    <w:rsid w:val="00FA225D"/>
    <w:rsid w:val="00FA2567"/>
    <w:rsid w:val="00FA2FD0"/>
    <w:rsid w:val="00FA36E9"/>
    <w:rsid w:val="00FA4319"/>
    <w:rsid w:val="00FA5BC9"/>
    <w:rsid w:val="00FA5DA6"/>
    <w:rsid w:val="00FA65D4"/>
    <w:rsid w:val="00FA7F2C"/>
    <w:rsid w:val="00FB0941"/>
    <w:rsid w:val="00FB09E5"/>
    <w:rsid w:val="00FB0DAC"/>
    <w:rsid w:val="00FB16A9"/>
    <w:rsid w:val="00FB1D3C"/>
    <w:rsid w:val="00FB2700"/>
    <w:rsid w:val="00FB2AED"/>
    <w:rsid w:val="00FB341F"/>
    <w:rsid w:val="00FB3A48"/>
    <w:rsid w:val="00FB40BD"/>
    <w:rsid w:val="00FB46C8"/>
    <w:rsid w:val="00FB5477"/>
    <w:rsid w:val="00FB55B8"/>
    <w:rsid w:val="00FB6E66"/>
    <w:rsid w:val="00FB719E"/>
    <w:rsid w:val="00FC101B"/>
    <w:rsid w:val="00FC281D"/>
    <w:rsid w:val="00FC2A5A"/>
    <w:rsid w:val="00FC37C9"/>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E0238"/>
    <w:rsid w:val="00FE04A1"/>
    <w:rsid w:val="00FE0838"/>
    <w:rsid w:val="00FE08B3"/>
    <w:rsid w:val="00FE0D57"/>
    <w:rsid w:val="00FE15A4"/>
    <w:rsid w:val="00FE27E3"/>
    <w:rsid w:val="00FE3028"/>
    <w:rsid w:val="00FE372C"/>
    <w:rsid w:val="00FE4045"/>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6942"/>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8FA4CEB8-1113-454E-A602-63323EBA3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4"/>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3"/>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semiHidden/>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8"/>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Props1.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657069A-108A-4029-99CD-F15A61016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5.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1531</TotalTime>
  <Pages>4</Pages>
  <Words>1315</Words>
  <Characters>7497</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Yi2  (Intel)</cp:lastModifiedBy>
  <cp:revision>89</cp:revision>
  <dcterms:created xsi:type="dcterms:W3CDTF">2022-04-21T07:19:00Z</dcterms:created>
  <dcterms:modified xsi:type="dcterms:W3CDTF">2022-11-04T03:02:00Z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ies>
</file>